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8304" w14:textId="77777777" w:rsidR="008F28C5" w:rsidRPr="008A0E26" w:rsidRDefault="008F28C5" w:rsidP="00735C35">
      <w:pPr>
        <w:jc w:val="center"/>
        <w:rPr>
          <w:rFonts w:ascii="Times New Roman" w:hAnsi="Times New Roman" w:cs="Times New Roman"/>
          <w:b/>
          <w:bCs/>
        </w:rPr>
      </w:pPr>
    </w:p>
    <w:p w14:paraId="5652DA57" w14:textId="2FD291F4" w:rsidR="008F28C5" w:rsidRPr="008A0E26" w:rsidRDefault="008F28C5" w:rsidP="008A0E26">
      <w:pPr>
        <w:spacing w:after="0" w:line="240" w:lineRule="auto"/>
        <w:jc w:val="center"/>
        <w:rPr>
          <w:rFonts w:ascii="Times New Roman" w:hAnsi="Times New Roman" w:cs="Times New Roman"/>
          <w:b/>
        </w:rPr>
      </w:pPr>
      <w:r w:rsidRPr="008A0E26">
        <w:rPr>
          <w:rFonts w:ascii="Times New Roman" w:hAnsi="Times New Roman" w:cs="Times New Roman"/>
          <w:b/>
        </w:rPr>
        <w:t>Fundamentalisms, Religious and Secular, and the Fundamentalizing Dynamic</w:t>
      </w:r>
      <w:r w:rsidRPr="008A0E26">
        <w:rPr>
          <w:rFonts w:ascii="Times New Roman" w:hAnsi="Times New Roman" w:cs="Times New Roman"/>
          <w:b/>
        </w:rPr>
        <w:t>:</w:t>
      </w:r>
    </w:p>
    <w:p w14:paraId="029FB651" w14:textId="22AD6D4D" w:rsidR="008F28C5" w:rsidRPr="008A0E26" w:rsidRDefault="008F28C5" w:rsidP="008A0E26">
      <w:pPr>
        <w:spacing w:after="0" w:line="240" w:lineRule="auto"/>
        <w:jc w:val="center"/>
        <w:rPr>
          <w:rFonts w:ascii="Times New Roman" w:hAnsi="Times New Roman" w:cs="Times New Roman"/>
          <w:b/>
        </w:rPr>
      </w:pPr>
      <w:r w:rsidRPr="008A0E26">
        <w:rPr>
          <w:rFonts w:ascii="Times New Roman" w:hAnsi="Times New Roman" w:cs="Times New Roman"/>
          <w:b/>
        </w:rPr>
        <w:t>A Response to “End-Times Fascism, by Naomi Klein and</w:t>
      </w:r>
    </w:p>
    <w:p w14:paraId="5C26CA66" w14:textId="1283BB07" w:rsidR="008F28C5" w:rsidRPr="008A0E26" w:rsidRDefault="008F28C5" w:rsidP="008A0E26">
      <w:pPr>
        <w:spacing w:after="0" w:line="240" w:lineRule="auto"/>
        <w:jc w:val="center"/>
        <w:rPr>
          <w:rFonts w:ascii="Times New Roman" w:hAnsi="Times New Roman" w:cs="Times New Roman"/>
          <w:b/>
        </w:rPr>
      </w:pPr>
      <w:r w:rsidRPr="008A0E26">
        <w:rPr>
          <w:rFonts w:ascii="Times New Roman" w:hAnsi="Times New Roman" w:cs="Times New Roman"/>
          <w:b/>
        </w:rPr>
        <w:t xml:space="preserve">Astra Taylor. </w:t>
      </w:r>
      <w:r w:rsidRPr="008A0E26">
        <w:rPr>
          <w:rFonts w:ascii="Times New Roman" w:hAnsi="Times New Roman" w:cs="Times New Roman"/>
          <w:b/>
          <w:i/>
          <w:iCs/>
        </w:rPr>
        <w:t>The Guardian</w:t>
      </w:r>
      <w:r w:rsidRPr="008A0E26">
        <w:rPr>
          <w:rFonts w:ascii="Times New Roman" w:hAnsi="Times New Roman" w:cs="Times New Roman"/>
          <w:b/>
        </w:rPr>
        <w:t>, April 13, 2025</w:t>
      </w:r>
    </w:p>
    <w:p w14:paraId="438F26AE" w14:textId="77777777" w:rsidR="008F28C5" w:rsidRPr="008A0E26" w:rsidRDefault="008F28C5" w:rsidP="008A0E26">
      <w:pPr>
        <w:spacing w:after="0" w:line="240" w:lineRule="auto"/>
        <w:jc w:val="center"/>
        <w:rPr>
          <w:rFonts w:ascii="Times New Roman" w:hAnsi="Times New Roman" w:cs="Times New Roman"/>
          <w:b/>
          <w:color w:val="121212"/>
          <w:lang w:val="fr-FR"/>
        </w:rPr>
      </w:pPr>
      <w:r w:rsidRPr="008A0E26">
        <w:rPr>
          <w:rFonts w:ascii="Times New Roman" w:hAnsi="Times New Roman" w:cs="Times New Roman"/>
          <w:b/>
          <w:color w:val="121212"/>
          <w:lang w:val="fr-FR"/>
        </w:rPr>
        <w:t>D. Bruce Woll</w:t>
      </w:r>
    </w:p>
    <w:p w14:paraId="5152B03C" w14:textId="1DE686EA" w:rsidR="008F28C5" w:rsidRPr="008A0E26" w:rsidRDefault="008F28C5" w:rsidP="008A0E26">
      <w:pPr>
        <w:spacing w:after="0" w:line="240" w:lineRule="auto"/>
        <w:jc w:val="center"/>
        <w:rPr>
          <w:rFonts w:ascii="Times New Roman" w:hAnsi="Times New Roman" w:cs="Times New Roman"/>
          <w:b/>
        </w:rPr>
      </w:pPr>
      <w:r w:rsidRPr="008A0E26">
        <w:rPr>
          <w:rFonts w:ascii="Times New Roman" w:hAnsi="Times New Roman" w:cs="Times New Roman"/>
          <w:b/>
          <w:color w:val="121212"/>
        </w:rPr>
        <w:t>May 2025</w:t>
      </w:r>
    </w:p>
    <w:p w14:paraId="297706F6" w14:textId="77777777" w:rsidR="008F28C5" w:rsidRPr="008A0E26" w:rsidRDefault="008F28C5" w:rsidP="00735C35">
      <w:pPr>
        <w:jc w:val="center"/>
        <w:rPr>
          <w:rFonts w:ascii="Times New Roman" w:hAnsi="Times New Roman" w:cs="Times New Roman"/>
          <w:b/>
          <w:bCs/>
        </w:rPr>
      </w:pPr>
    </w:p>
    <w:p w14:paraId="2A33DAF4" w14:textId="37EA1010" w:rsidR="002F6EF7" w:rsidRPr="008A0E26" w:rsidRDefault="002F6EF7" w:rsidP="00735C35">
      <w:pPr>
        <w:jc w:val="center"/>
        <w:rPr>
          <w:rFonts w:ascii="Times New Roman" w:hAnsi="Times New Roman" w:cs="Times New Roman"/>
        </w:rPr>
      </w:pPr>
      <w:r w:rsidRPr="008A0E26">
        <w:rPr>
          <w:rFonts w:ascii="Times New Roman" w:hAnsi="Times New Roman" w:cs="Times New Roman"/>
          <w:b/>
          <w:bCs/>
        </w:rPr>
        <w:t>ABSTRACT</w:t>
      </w:r>
    </w:p>
    <w:p w14:paraId="5D582754" w14:textId="2F4D5FD6" w:rsidR="002F6EF7" w:rsidRPr="008A0E26" w:rsidRDefault="002F6EF7" w:rsidP="002F6EF7">
      <w:pPr>
        <w:rPr>
          <w:rFonts w:ascii="Times New Roman" w:hAnsi="Times New Roman" w:cs="Times New Roman"/>
        </w:rPr>
      </w:pPr>
      <w:r w:rsidRPr="008A0E26">
        <w:rPr>
          <w:rFonts w:ascii="Times New Roman" w:hAnsi="Times New Roman" w:cs="Times New Roman"/>
          <w:b/>
          <w:bCs/>
        </w:rPr>
        <w:t>            </w:t>
      </w:r>
      <w:r w:rsidRPr="008A0E26">
        <w:rPr>
          <w:rFonts w:ascii="Times New Roman" w:hAnsi="Times New Roman" w:cs="Times New Roman"/>
        </w:rPr>
        <w:t>One element of what threatens to drive us berserk today in 2025 is that the rich, utterly human religio-political-cultural heritage of the peoples of the global West - </w:t>
      </w:r>
      <w:r w:rsidRPr="008A0E26">
        <w:rPr>
          <w:rFonts w:ascii="Times New Roman" w:hAnsi="Times New Roman" w:cs="Times New Roman"/>
          <w:b/>
          <w:bCs/>
        </w:rPr>
        <w:t>no more and no less human than that of any other peoples on the planet</w:t>
      </w:r>
      <w:r w:rsidRPr="008A0E26">
        <w:rPr>
          <w:rFonts w:ascii="Times New Roman" w:hAnsi="Times New Roman" w:cs="Times New Roman"/>
        </w:rPr>
        <w:t>, </w:t>
      </w:r>
      <w:r w:rsidRPr="008A0E26">
        <w:rPr>
          <w:rFonts w:ascii="Times New Roman" w:hAnsi="Times New Roman" w:cs="Times New Roman"/>
          <w:b/>
          <w:bCs/>
        </w:rPr>
        <w:t>no more nor less capable of greatness and evil than that of any other terrestrial peoples</w:t>
      </w:r>
      <w:r w:rsidRPr="008A0E26">
        <w:rPr>
          <w:rFonts w:ascii="Times New Roman" w:hAnsi="Times New Roman" w:cs="Times New Roman"/>
        </w:rPr>
        <w:t> - is revealed to us in the halls of power, </w:t>
      </w:r>
      <w:r w:rsidRPr="008A0E26">
        <w:rPr>
          <w:rFonts w:ascii="Times New Roman" w:hAnsi="Times New Roman" w:cs="Times New Roman"/>
          <w:b/>
          <w:bCs/>
        </w:rPr>
        <w:t>today in 2025,</w:t>
      </w:r>
      <w:r w:rsidRPr="008A0E26">
        <w:rPr>
          <w:rFonts w:ascii="Times New Roman" w:hAnsi="Times New Roman" w:cs="Times New Roman"/>
        </w:rPr>
        <w:t> precisely </w:t>
      </w:r>
      <w:r w:rsidRPr="008A0E26">
        <w:rPr>
          <w:rFonts w:ascii="Times New Roman" w:hAnsi="Times New Roman" w:cs="Times New Roman"/>
          <w:b/>
          <w:bCs/>
          <w:i/>
          <w:iCs/>
        </w:rPr>
        <w:t>NOT</w:t>
      </w:r>
      <w:r w:rsidRPr="008A0E26">
        <w:rPr>
          <w:rFonts w:ascii="Times New Roman" w:hAnsi="Times New Roman" w:cs="Times New Roman"/>
        </w:rPr>
        <w:t> in all its richness and folly, its capacity for gracing life and for destroying it; in other words, </w:t>
      </w:r>
      <w:r w:rsidRPr="008A0E26">
        <w:rPr>
          <w:rFonts w:ascii="Times New Roman" w:hAnsi="Times New Roman" w:cs="Times New Roman"/>
          <w:b/>
          <w:bCs/>
          <w:i/>
          <w:iCs/>
          <w:u w:val="single"/>
        </w:rPr>
        <w:t>NOT</w:t>
      </w:r>
      <w:r w:rsidRPr="008A0E26">
        <w:rPr>
          <w:rFonts w:ascii="Times New Roman" w:hAnsi="Times New Roman" w:cs="Times New Roman"/>
        </w:rPr>
        <w:t> JUST LIKE EVERY OTHER PEOPLES, </w:t>
      </w:r>
      <w:r w:rsidRPr="008A0E26">
        <w:rPr>
          <w:rFonts w:ascii="Times New Roman" w:hAnsi="Times New Roman" w:cs="Times New Roman"/>
          <w:b/>
          <w:bCs/>
          <w:i/>
          <w:iCs/>
        </w:rPr>
        <w:t>but </w:t>
      </w:r>
      <w:r w:rsidRPr="008A0E26">
        <w:rPr>
          <w:rFonts w:ascii="Times New Roman" w:hAnsi="Times New Roman" w:cs="Times New Roman"/>
        </w:rPr>
        <w:t>ONLY</w:t>
      </w:r>
      <w:r w:rsidRPr="008A0E26">
        <w:rPr>
          <w:rFonts w:ascii="Times New Roman" w:hAnsi="Times New Roman" w:cs="Times New Roman"/>
          <w:b/>
          <w:bCs/>
          <w:i/>
          <w:iCs/>
        </w:rPr>
        <w:t> in its fundamentalized, reduced, form, an utterly shrunken-down, pathetic, abortion of a heritage, incarnate in </w:t>
      </w:r>
      <w:r w:rsidRPr="008A0E26">
        <w:rPr>
          <w:rFonts w:ascii="Times New Roman" w:hAnsi="Times New Roman" w:cs="Times New Roman"/>
          <w:b/>
          <w:bCs/>
        </w:rPr>
        <w:t xml:space="preserve">an infantile, </w:t>
      </w:r>
      <w:proofErr w:type="spellStart"/>
      <w:r w:rsidRPr="008A0E26">
        <w:rPr>
          <w:rFonts w:ascii="Times New Roman" w:hAnsi="Times New Roman" w:cs="Times New Roman"/>
          <w:b/>
          <w:bCs/>
        </w:rPr>
        <w:t>shrivelled</w:t>
      </w:r>
      <w:proofErr w:type="spellEnd"/>
      <w:r w:rsidRPr="008A0E26">
        <w:rPr>
          <w:rFonts w:ascii="Times New Roman" w:hAnsi="Times New Roman" w:cs="Times New Roman"/>
          <w:b/>
          <w:bCs/>
        </w:rPr>
        <w:t xml:space="preserve"> up abortion of a would-be omnipotent deity, who can only chant like a little bully on the playground, “I am the king of the castle! Yanh, yanh, yanh </w:t>
      </w:r>
      <w:proofErr w:type="spellStart"/>
      <w:r w:rsidRPr="008A0E26">
        <w:rPr>
          <w:rFonts w:ascii="Times New Roman" w:hAnsi="Times New Roman" w:cs="Times New Roman"/>
          <w:b/>
          <w:bCs/>
        </w:rPr>
        <w:t>yanh</w:t>
      </w:r>
      <w:proofErr w:type="spellEnd"/>
      <w:r w:rsidRPr="008A0E26">
        <w:rPr>
          <w:rFonts w:ascii="Times New Roman" w:hAnsi="Times New Roman" w:cs="Times New Roman"/>
          <w:b/>
          <w:bCs/>
        </w:rPr>
        <w:t>,” But, t</w:t>
      </w:r>
      <w:r w:rsidRPr="008A0E26">
        <w:rPr>
          <w:rFonts w:ascii="Times New Roman" w:hAnsi="Times New Roman" w:cs="Times New Roman"/>
          <w:b/>
          <w:bCs/>
          <w:i/>
          <w:iCs/>
        </w:rPr>
        <w:t>he religious imagination is a source of grace, not only nightmare</w:t>
      </w:r>
      <w:r w:rsidRPr="008A0E26">
        <w:rPr>
          <w:rFonts w:ascii="Times New Roman" w:hAnsi="Times New Roman" w:cs="Times New Roman"/>
        </w:rPr>
        <w:t>.</w:t>
      </w:r>
      <w:r w:rsidR="00735C35" w:rsidRPr="008A0E26">
        <w:rPr>
          <w:rFonts w:ascii="Times New Roman" w:hAnsi="Times New Roman" w:cs="Times New Roman"/>
        </w:rPr>
        <w:t xml:space="preserve"> </w:t>
      </w:r>
      <w:r w:rsidRPr="008A0E26">
        <w:rPr>
          <w:rFonts w:ascii="Times New Roman" w:hAnsi="Times New Roman" w:cs="Times New Roman"/>
        </w:rPr>
        <w:t>My purpose in this essay is not to attack the religious heritage of the West. but, on the contrary, to point the way to bring it back down to Earth as one more distinctive expression of the imaginative cognitive power of human societies, </w:t>
      </w:r>
      <w:r w:rsidRPr="008A0E26">
        <w:rPr>
          <w:rFonts w:ascii="Times New Roman" w:hAnsi="Times New Roman" w:cs="Times New Roman"/>
          <w:b/>
          <w:bCs/>
        </w:rPr>
        <w:t>alongside those of every other terrestrial cultural formation, with gifts that are essential, but which can be turned into poison if they are fundamentalized. </w:t>
      </w:r>
      <w:r w:rsidRPr="008A0E26">
        <w:rPr>
          <w:rFonts w:ascii="Times New Roman" w:hAnsi="Times New Roman" w:cs="Times New Roman"/>
        </w:rPr>
        <w:t> </w:t>
      </w:r>
    </w:p>
    <w:p w14:paraId="19E99A4F" w14:textId="77777777" w:rsidR="002F6EF7" w:rsidRPr="008A0E26" w:rsidRDefault="002F6EF7" w:rsidP="002F6EF7">
      <w:pPr>
        <w:rPr>
          <w:rFonts w:ascii="Times New Roman" w:hAnsi="Times New Roman" w:cs="Times New Roman"/>
        </w:rPr>
      </w:pPr>
    </w:p>
    <w:p w14:paraId="7EC56B31" w14:textId="77777777" w:rsidR="00735C35" w:rsidRPr="008A0E26" w:rsidRDefault="00735C35" w:rsidP="00735C35">
      <w:pPr>
        <w:jc w:val="center"/>
        <w:rPr>
          <w:rFonts w:ascii="Times New Roman" w:hAnsi="Times New Roman" w:cs="Times New Roman"/>
          <w:b/>
        </w:rPr>
      </w:pPr>
      <w:r w:rsidRPr="008A0E26">
        <w:rPr>
          <w:rFonts w:ascii="Times New Roman" w:hAnsi="Times New Roman" w:cs="Times New Roman"/>
          <w:b/>
        </w:rPr>
        <w:t>Fundamentalisms, Religious and Secular, and the Fundamentalizing Dynamic</w:t>
      </w:r>
    </w:p>
    <w:p w14:paraId="56CCF9A2"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color w:val="121212"/>
        </w:rPr>
        <w:t>In their article, “The Coming of End Times Fascism, Naomi Klein and Astra Taylor tell us: “Shortly after Trump’s re-election, one of us had the opportunity to </w:t>
      </w:r>
      <w:hyperlink r:id="rId6" w:history="1">
        <w:r w:rsidRPr="008A0E26">
          <w:rPr>
            <w:rFonts w:ascii="Times New Roman" w:hAnsi="Times New Roman" w:cs="Times New Roman"/>
            <w:bdr w:val="none" w:sz="0" w:space="0" w:color="auto" w:frame="1"/>
          </w:rPr>
          <w:t>interview</w:t>
        </w:r>
      </w:hyperlink>
      <w:r w:rsidRPr="008A0E26">
        <w:rPr>
          <w:rFonts w:ascii="Times New Roman" w:hAnsi="Times New Roman" w:cs="Times New Roman"/>
          <w:color w:val="121212"/>
        </w:rPr>
        <w:t xml:space="preserve"> Anohni, one of the few musicians who have attempted to make art that wraps its arms around the death drive that has gripped our world. In that interview, Anohni said, </w:t>
      </w:r>
      <w:r w:rsidRPr="008A0E26">
        <w:rPr>
          <w:rFonts w:ascii="Times New Roman" w:hAnsi="Times New Roman" w:cs="Times New Roman"/>
          <w:b/>
        </w:rPr>
        <w:t>“It’s time to feel what’s really happening.” This</w:t>
      </w:r>
      <w:r w:rsidRPr="008A0E26">
        <w:rPr>
          <w:rFonts w:ascii="Times New Roman" w:hAnsi="Times New Roman" w:cs="Times New Roman"/>
          <w:bCs/>
        </w:rPr>
        <w:t xml:space="preserve"> is</w:t>
      </w:r>
      <w:r w:rsidRPr="008A0E26">
        <w:rPr>
          <w:rFonts w:ascii="Times New Roman" w:hAnsi="Times New Roman" w:cs="Times New Roman"/>
          <w:b/>
        </w:rPr>
        <w:t xml:space="preserve"> </w:t>
      </w:r>
      <w:r w:rsidRPr="008A0E26">
        <w:rPr>
          <w:rFonts w:ascii="Times New Roman" w:hAnsi="Times New Roman" w:cs="Times New Roman"/>
          <w:bCs/>
        </w:rPr>
        <w:t xml:space="preserve">what drives Klein and Taylor’s cry from the soul. It is a </w:t>
      </w:r>
      <w:r w:rsidRPr="008A0E26">
        <w:rPr>
          <w:rFonts w:ascii="Times New Roman" w:hAnsi="Times New Roman" w:cs="Times New Roman"/>
        </w:rPr>
        <w:t>relentless pathologist’s report on the threatening condition of our planetary family and home in this year of 2025: “</w:t>
      </w:r>
      <w:r w:rsidRPr="008A0E26">
        <w:rPr>
          <w:rFonts w:ascii="Times New Roman" w:hAnsi="Times New Roman" w:cs="Times New Roman"/>
          <w:b/>
          <w:bCs/>
        </w:rPr>
        <w:t>The forces we are up against have made peace with mass death.</w:t>
      </w:r>
      <w:r w:rsidRPr="008A0E26">
        <w:rPr>
          <w:rFonts w:ascii="Times New Roman" w:hAnsi="Times New Roman" w:cs="Times New Roman"/>
        </w:rPr>
        <w:t xml:space="preserve"> They are </w:t>
      </w:r>
      <w:r w:rsidRPr="008A0E26">
        <w:rPr>
          <w:rFonts w:ascii="Times New Roman" w:hAnsi="Times New Roman" w:cs="Times New Roman"/>
          <w:b/>
          <w:bCs/>
        </w:rPr>
        <w:t xml:space="preserve">treasonous </w:t>
      </w:r>
      <w:r w:rsidRPr="008A0E26">
        <w:rPr>
          <w:rFonts w:ascii="Times New Roman" w:hAnsi="Times New Roman" w:cs="Times New Roman"/>
        </w:rPr>
        <w:t xml:space="preserve">to this world and its human and non-human inhabitants. To break this apocalyptic fever, we must help each other face </w:t>
      </w:r>
      <w:r w:rsidRPr="008A0E26">
        <w:rPr>
          <w:rFonts w:ascii="Times New Roman" w:hAnsi="Times New Roman" w:cs="Times New Roman"/>
          <w:b/>
          <w:bCs/>
        </w:rPr>
        <w:t>the depth of the depravity</w:t>
      </w:r>
      <w:r w:rsidRPr="008A0E26">
        <w:rPr>
          <w:rFonts w:ascii="Times New Roman" w:hAnsi="Times New Roman" w:cs="Times New Roman"/>
        </w:rPr>
        <w:t xml:space="preserve"> that has gripped the hard right in all of our countries.” </w:t>
      </w:r>
    </w:p>
    <w:p w14:paraId="1091A4D4"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This “apocalyptic fever” makes blindingly clear why Klein and Taylor choose to name the threat facing us, “end times” apocalypticism. But why “Fascism”? Why not totalitarianism” </w:t>
      </w:r>
      <w:r w:rsidRPr="008A0E26">
        <w:rPr>
          <w:rFonts w:ascii="Times New Roman" w:hAnsi="Times New Roman" w:cs="Times New Roman"/>
        </w:rPr>
        <w:lastRenderedPageBreak/>
        <w:t xml:space="preserve">for example? One reason is given in their reference to the “Armageddon complex,” which, according to Umberto Eco, characterized fascism. The Armageddon complex is defined as “a fixation on vanquishing enemies in a grand final battle.” </w:t>
      </w:r>
    </w:p>
    <w:p w14:paraId="3E6D1ED9"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I believe a second reason is also found in Eco’s article, where he explicitly differentiates fascism from a regime that is “totally totalitarian, not because of its mildness but rather because of </w:t>
      </w:r>
      <w:r w:rsidRPr="008A0E26">
        <w:rPr>
          <w:rFonts w:ascii="Times New Roman" w:hAnsi="Times New Roman" w:cs="Times New Roman"/>
          <w:b/>
          <w:bCs/>
          <w:i/>
          <w:iCs/>
        </w:rPr>
        <w:t>the philosophical weakness of its ideology</w:t>
      </w:r>
      <w:r w:rsidRPr="008A0E26">
        <w:rPr>
          <w:rFonts w:ascii="Times New Roman" w:hAnsi="Times New Roman" w:cs="Times New Roman"/>
        </w:rPr>
        <w:t xml:space="preserve">.” Fascism, according to Eco “was a fuzzy totalitarianism, a collage of different philosophical and political ideas, a beehive of contradictions.” Compare this characterization with K&amp;T’s concern to bring home to the reader the unprecedented nature of the moment we are in, by doing justice to the full range of ideological extremists that make up the Trump25 coalition, including not only the most prominent representatives of “apparent contradictory extremisms,” but also the cascading “millenarian mashup of [ideological] tendencies that make up an utterly unprecedented nihilistic death drive.” </w:t>
      </w:r>
    </w:p>
    <w:p w14:paraId="7B454FC2"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As an avid follower of Klein’s interpretation of market fundamentalism in </w:t>
      </w:r>
      <w:r w:rsidRPr="008A0E26">
        <w:rPr>
          <w:rFonts w:ascii="Times New Roman" w:hAnsi="Times New Roman" w:cs="Times New Roman"/>
          <w:i/>
          <w:iCs/>
        </w:rPr>
        <w:t>Shock Doctrine</w:t>
      </w:r>
      <w:r w:rsidRPr="008A0E26">
        <w:rPr>
          <w:rFonts w:ascii="Times New Roman" w:hAnsi="Times New Roman" w:cs="Times New Roman"/>
        </w:rPr>
        <w:t xml:space="preserve">, I was mildly surprised that there was not more attention given in the article to fundamentalisms, aside from one reference to “Christian fundamentalism.” After I looked up Umberto Eco’s article, I was even more surprised (see below). However, after listening to recent interviews given by Naomi Klein, the reason becomes crystal clear, namely, her insistence in these interviews on the </w:t>
      </w:r>
      <w:r w:rsidRPr="008A0E26">
        <w:rPr>
          <w:rFonts w:ascii="Times New Roman" w:hAnsi="Times New Roman" w:cs="Times New Roman"/>
          <w:b/>
          <w:bCs/>
        </w:rPr>
        <w:t>unprecedented</w:t>
      </w:r>
      <w:r w:rsidRPr="008A0E26">
        <w:rPr>
          <w:rFonts w:ascii="Times New Roman" w:hAnsi="Times New Roman" w:cs="Times New Roman"/>
        </w:rPr>
        <w:t xml:space="preserve"> nature of the Trump2025 Mafia state as a whole, the central concern of the article. (“See </w:t>
      </w:r>
      <w:r w:rsidRPr="008A0E26">
        <w:rPr>
          <w:rFonts w:ascii="Times New Roman" w:hAnsi="Times New Roman" w:cs="Times New Roman"/>
          <w:bCs/>
        </w:rPr>
        <w:t xml:space="preserve">How Trump is Creating a New </w:t>
      </w:r>
      <w:proofErr w:type="spellStart"/>
      <w:proofErr w:type="gramStart"/>
      <w:r w:rsidRPr="008A0E26">
        <w:rPr>
          <w:rFonts w:ascii="Times New Roman" w:hAnsi="Times New Roman" w:cs="Times New Roman"/>
          <w:bCs/>
        </w:rPr>
        <w:t>International‘</w:t>
      </w:r>
      <w:proofErr w:type="gramEnd"/>
      <w:r w:rsidRPr="008A0E26">
        <w:rPr>
          <w:rFonts w:ascii="Times New Roman" w:hAnsi="Times New Roman" w:cs="Times New Roman"/>
          <w:bCs/>
        </w:rPr>
        <w:t>Mafia</w:t>
      </w:r>
      <w:proofErr w:type="spellEnd"/>
      <w:r w:rsidRPr="008A0E26">
        <w:rPr>
          <w:rFonts w:ascii="Times New Roman" w:hAnsi="Times New Roman" w:cs="Times New Roman"/>
          <w:bCs/>
        </w:rPr>
        <w:t xml:space="preserve"> Code.</w:t>
      </w:r>
      <w:r w:rsidRPr="008A0E26">
        <w:rPr>
          <w:rFonts w:ascii="Times New Roman" w:hAnsi="Times New Roman" w:cs="Times New Roman"/>
          <w:b/>
        </w:rPr>
        <w:t xml:space="preserve">’” – </w:t>
      </w:r>
      <w:r w:rsidRPr="008A0E26">
        <w:rPr>
          <w:rFonts w:ascii="Times New Roman" w:hAnsi="Times New Roman" w:cs="Times New Roman"/>
          <w:bCs/>
        </w:rPr>
        <w:t>Naomi Klein</w:t>
      </w:r>
      <w:r w:rsidRPr="008A0E26">
        <w:rPr>
          <w:rFonts w:ascii="Times New Roman" w:hAnsi="Times New Roman" w:cs="Times New Roman"/>
          <w:b/>
        </w:rPr>
        <w:t xml:space="preserve"> on </w:t>
      </w:r>
      <w:proofErr w:type="spellStart"/>
      <w:r w:rsidRPr="008A0E26">
        <w:rPr>
          <w:rFonts w:ascii="Times New Roman" w:hAnsi="Times New Roman" w:cs="Times New Roman"/>
          <w:bCs/>
        </w:rPr>
        <w:t>Zeteo</w:t>
      </w:r>
      <w:proofErr w:type="spellEnd"/>
      <w:r w:rsidRPr="008A0E26">
        <w:rPr>
          <w:rFonts w:ascii="Times New Roman" w:hAnsi="Times New Roman" w:cs="Times New Roman"/>
          <w:b/>
        </w:rPr>
        <w:t xml:space="preserve">, </w:t>
      </w:r>
      <w:hyperlink r:id="rId7" w:history="1">
        <w:r w:rsidRPr="008A0E26">
          <w:rPr>
            <w:rStyle w:val="Hyperlink"/>
            <w:rFonts w:ascii="Times New Roman" w:hAnsi="Times New Roman" w:cs="Times New Roman"/>
            <w:color w:val="auto"/>
          </w:rPr>
          <w:t>here</w:t>
        </w:r>
      </w:hyperlink>
      <w:r w:rsidRPr="008A0E26">
        <w:rPr>
          <w:rFonts w:ascii="Times New Roman" w:hAnsi="Times New Roman" w:cs="Times New Roman"/>
          <w:b/>
        </w:rPr>
        <w:t>)</w:t>
      </w:r>
      <w:r w:rsidRPr="008A0E26">
        <w:rPr>
          <w:rFonts w:ascii="Times New Roman" w:hAnsi="Times New Roman" w:cs="Times New Roman"/>
        </w:rPr>
        <w:t xml:space="preserve"> </w:t>
      </w:r>
    </w:p>
    <w:p w14:paraId="2D11B904"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Nevertheless, I want to argue that </w:t>
      </w:r>
      <w:r w:rsidRPr="008A0E26">
        <w:rPr>
          <w:rFonts w:ascii="Times New Roman" w:hAnsi="Times New Roman" w:cs="Times New Roman"/>
          <w:i/>
          <w:iCs/>
        </w:rPr>
        <w:t>The Rise of End Times Fascism</w:t>
      </w:r>
      <w:r w:rsidRPr="008A0E26">
        <w:rPr>
          <w:rFonts w:ascii="Times New Roman" w:hAnsi="Times New Roman" w:cs="Times New Roman"/>
        </w:rPr>
        <w:t xml:space="preserve"> must be read in light of </w:t>
      </w:r>
      <w:r w:rsidRPr="008A0E26">
        <w:rPr>
          <w:rFonts w:ascii="Times New Roman" w:hAnsi="Times New Roman" w:cs="Times New Roman"/>
          <w:i/>
          <w:iCs/>
        </w:rPr>
        <w:t xml:space="preserve">Shock Doctrine, </w:t>
      </w:r>
      <w:r w:rsidRPr="008A0E26">
        <w:rPr>
          <w:rFonts w:ascii="Times New Roman" w:hAnsi="Times New Roman" w:cs="Times New Roman"/>
        </w:rPr>
        <w:t xml:space="preserve">not in order to focus undue attention on the ideology of the market but in order to do justice to the </w:t>
      </w:r>
      <w:r w:rsidRPr="008A0E26">
        <w:rPr>
          <w:rFonts w:ascii="Times New Roman" w:hAnsi="Times New Roman" w:cs="Times New Roman"/>
          <w:i/>
          <w:iCs/>
        </w:rPr>
        <w:t xml:space="preserve">fundamentalizing </w:t>
      </w:r>
      <w:r w:rsidRPr="008A0E26">
        <w:rPr>
          <w:rFonts w:ascii="Times New Roman" w:hAnsi="Times New Roman" w:cs="Times New Roman"/>
        </w:rPr>
        <w:t xml:space="preserve">extremism of the whole viper’s nest of ideologies that make up Trump2025 end-times fascism. In other words, I want to distinguish between the </w:t>
      </w:r>
      <w:r w:rsidRPr="008A0E26">
        <w:rPr>
          <w:rFonts w:ascii="Times New Roman" w:hAnsi="Times New Roman" w:cs="Times New Roman"/>
          <w:i/>
          <w:iCs/>
        </w:rPr>
        <w:t>process</w:t>
      </w:r>
      <w:r w:rsidRPr="008A0E26">
        <w:rPr>
          <w:rFonts w:ascii="Times New Roman" w:hAnsi="Times New Roman" w:cs="Times New Roman"/>
        </w:rPr>
        <w:t xml:space="preserve"> of fundamentalizing and particular examples of fundamentalized ideologies. More specifically, I want to distinguish between the dynamics of the fundamentalizing process, on the one hand, and any given fundamentalized ideology on the other. Fundamentalism as such is not an ideology. Something is fundamentalized. And the importance of</w:t>
      </w:r>
      <w:r w:rsidRPr="008A0E26">
        <w:rPr>
          <w:rFonts w:ascii="Times New Roman" w:hAnsi="Times New Roman" w:cs="Times New Roman"/>
          <w:i/>
          <w:iCs/>
        </w:rPr>
        <w:t xml:space="preserve"> Shock Doctrine</w:t>
      </w:r>
      <w:r w:rsidRPr="008A0E26">
        <w:rPr>
          <w:rFonts w:ascii="Times New Roman" w:hAnsi="Times New Roman" w:cs="Times New Roman"/>
        </w:rPr>
        <w:t xml:space="preserve"> is due not only to its indispensable account of the history of fundamentalized disaster </w:t>
      </w:r>
      <w:r w:rsidRPr="008A0E26">
        <w:rPr>
          <w:rFonts w:ascii="Times New Roman" w:hAnsi="Times New Roman" w:cs="Times New Roman"/>
          <w:i/>
          <w:iCs/>
        </w:rPr>
        <w:t>capitalism</w:t>
      </w:r>
      <w:r w:rsidRPr="008A0E26">
        <w:rPr>
          <w:rFonts w:ascii="Times New Roman" w:hAnsi="Times New Roman" w:cs="Times New Roman"/>
        </w:rPr>
        <w:t xml:space="preserve">, but also to what that history reveals about the dynamics of fundamentalizing generally.    </w:t>
      </w:r>
    </w:p>
    <w:p w14:paraId="1BF3ABE4"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As I mentioned, Umberto Eco’s article added to my surprise that fundamentalizing did not receive more attention. Central to Eco’s characterization of Fascism in the article is a list of fourteen features that are typical of what he calls “Ur-Fascism, or Eternal Fascism.” It turns out that the first several items on the list are signature features of what I would like to call Ur-Fundamentalism, namely, the self-identified </w:t>
      </w:r>
      <w:r w:rsidRPr="008A0E26">
        <w:rPr>
          <w:rFonts w:ascii="Times New Roman" w:hAnsi="Times New Roman" w:cs="Times New Roman"/>
          <w:b/>
          <w:bCs/>
        </w:rPr>
        <w:t>religious</w:t>
      </w:r>
      <w:r w:rsidRPr="008A0E26">
        <w:rPr>
          <w:rFonts w:ascii="Times New Roman" w:hAnsi="Times New Roman" w:cs="Times New Roman"/>
        </w:rPr>
        <w:t xml:space="preserve"> fundamentalist movement of early twentieth century America. The first feature cited by Eco is the dogma of one truth, the truth of the tradition. “Truth has been spelled out once and for all, and we can only keep interpreting its </w:t>
      </w:r>
      <w:r w:rsidRPr="008A0E26">
        <w:rPr>
          <w:rFonts w:ascii="Times New Roman" w:hAnsi="Times New Roman" w:cs="Times New Roman"/>
        </w:rPr>
        <w:lastRenderedPageBreak/>
        <w:t xml:space="preserve">obscure message.” The second feature is “the rejection of modernism,” the third is “distrust of the intellectual world,” or, in America, “anti-intellectualism.” Four: “disagreement is treason.” Number five is “disagreement is a sign of diversity. Ur-Fascism grows and seeks for consensus by exploiting and exacerbating the natural fear of difference. The first appeal of a fascist or prematurely fascist movement is an appeal against the intruders. Thus, </w:t>
      </w:r>
      <w:proofErr w:type="spellStart"/>
      <w:r w:rsidRPr="008A0E26">
        <w:rPr>
          <w:rFonts w:ascii="Times New Roman" w:hAnsi="Times New Roman" w:cs="Times New Roman"/>
        </w:rPr>
        <w:t>Urfascism</w:t>
      </w:r>
      <w:proofErr w:type="spellEnd"/>
      <w:r w:rsidRPr="008A0E26">
        <w:rPr>
          <w:rFonts w:ascii="Times New Roman" w:hAnsi="Times New Roman" w:cs="Times New Roman"/>
        </w:rPr>
        <w:t xml:space="preserve"> is racist by definition.” Eco, writing in 1995 actually cites Pat Robertson’s </w:t>
      </w:r>
      <w:r w:rsidRPr="008A0E26">
        <w:rPr>
          <w:rFonts w:ascii="Times New Roman" w:hAnsi="Times New Roman" w:cs="Times New Roman"/>
          <w:i/>
          <w:iCs/>
        </w:rPr>
        <w:t>The New World Order</w:t>
      </w:r>
      <w:r w:rsidRPr="008A0E26">
        <w:rPr>
          <w:rFonts w:ascii="Times New Roman" w:hAnsi="Times New Roman" w:cs="Times New Roman"/>
        </w:rPr>
        <w:t xml:space="preserve"> as an example of feature number seven, Fascist nationalism, which also involves obsession with plots, enemies, xenophobia.  Number nine involves “permanent warfare.” </w:t>
      </w:r>
    </w:p>
    <w:p w14:paraId="6E1610B5" w14:textId="77777777" w:rsidR="00735C35" w:rsidRPr="008A0E26" w:rsidRDefault="00735C35" w:rsidP="00735C35">
      <w:pPr>
        <w:rPr>
          <w:rFonts w:ascii="Times New Roman" w:hAnsi="Times New Roman" w:cs="Times New Roman"/>
          <w:b/>
          <w:bCs/>
        </w:rPr>
      </w:pPr>
      <w:r w:rsidRPr="008A0E26">
        <w:rPr>
          <w:rFonts w:ascii="Times New Roman" w:hAnsi="Times New Roman" w:cs="Times New Roman"/>
        </w:rPr>
        <w:tab/>
        <w:t>However, the further one goes in Eco’s list the “fuzzier” the picture gets as contradictions mount up. Feature number 10, for example, is e</w:t>
      </w:r>
      <w:r w:rsidRPr="008A0E26">
        <w:rPr>
          <w:rFonts w:ascii="Times New Roman" w:hAnsi="Times New Roman" w:cs="Times New Roman"/>
          <w:color w:val="000000"/>
        </w:rPr>
        <w:t xml:space="preserve">litism. As a </w:t>
      </w:r>
      <w:r w:rsidRPr="008A0E26">
        <w:rPr>
          <w:rFonts w:ascii="Times New Roman" w:hAnsi="Times New Roman" w:cs="Times New Roman"/>
          <w:bCs/>
          <w:color w:val="000000"/>
        </w:rPr>
        <w:t xml:space="preserve">reactionary </w:t>
      </w:r>
      <w:r w:rsidRPr="008A0E26">
        <w:rPr>
          <w:rFonts w:ascii="Times New Roman" w:hAnsi="Times New Roman" w:cs="Times New Roman"/>
          <w:color w:val="000000"/>
        </w:rPr>
        <w:t xml:space="preserve">ideology, Fascism was fundamentally aristocratic, and aristocratic and militaristic elitism cruelly implies contempt for the weak. But it “can only advocate a </w:t>
      </w:r>
      <w:r w:rsidRPr="008A0E26">
        <w:rPr>
          <w:rFonts w:ascii="Times New Roman" w:hAnsi="Times New Roman" w:cs="Times New Roman"/>
          <w:b/>
          <w:bCs/>
          <w:color w:val="000000"/>
        </w:rPr>
        <w:t xml:space="preserve">popular </w:t>
      </w:r>
      <w:proofErr w:type="gramStart"/>
      <w:r w:rsidRPr="008A0E26">
        <w:rPr>
          <w:rFonts w:ascii="Times New Roman" w:hAnsi="Times New Roman" w:cs="Times New Roman"/>
          <w:b/>
          <w:bCs/>
          <w:color w:val="000000"/>
        </w:rPr>
        <w:t>elitism</w:t>
      </w:r>
      <w:r w:rsidRPr="008A0E26">
        <w:rPr>
          <w:rFonts w:ascii="Times New Roman" w:hAnsi="Times New Roman" w:cs="Times New Roman"/>
          <w:color w:val="000000"/>
        </w:rPr>
        <w:t>!.</w:t>
      </w:r>
      <w:proofErr w:type="gramEnd"/>
      <w:r w:rsidRPr="008A0E26">
        <w:rPr>
          <w:rFonts w:ascii="Times New Roman" w:hAnsi="Times New Roman" w:cs="Times New Roman"/>
          <w:color w:val="000000"/>
        </w:rPr>
        <w:t xml:space="preserve"> “Every citizen belongs to the best people of the world.” Number 11 is similar, Ur-Fascism is a “cult of heroism” in which “heroism is the norm,” rather than the hero being exceptional. In fact, far from being heroic individuals, citizens “play the role of the People” as a “monolithic entity,” “only a theatrical fiction,” a “fictional democracy.” </w:t>
      </w:r>
    </w:p>
    <w:p w14:paraId="5F8BE983"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 xml:space="preserve">Contradictions, however, are endemic to fundamentalisms. Fundamentalisms, in fact, are at war with </w:t>
      </w:r>
      <w:r w:rsidRPr="008A0E26">
        <w:rPr>
          <w:rFonts w:ascii="Times New Roman" w:hAnsi="Times New Roman" w:cs="Times New Roman"/>
          <w:b/>
          <w:bCs/>
        </w:rPr>
        <w:t>reality</w:t>
      </w:r>
      <w:r w:rsidRPr="008A0E26">
        <w:rPr>
          <w:rFonts w:ascii="Times New Roman" w:hAnsi="Times New Roman" w:cs="Times New Roman"/>
        </w:rPr>
        <w:t xml:space="preserve">. The contradictions are between their ideologies and the realities of life. This is </w:t>
      </w:r>
      <w:r w:rsidRPr="008A0E26">
        <w:rPr>
          <w:rFonts w:ascii="Times New Roman" w:hAnsi="Times New Roman" w:cs="Times New Roman"/>
          <w:b/>
          <w:bCs/>
          <w:i/>
          <w:iCs/>
        </w:rPr>
        <w:t>not</w:t>
      </w:r>
      <w:r w:rsidRPr="008A0E26">
        <w:rPr>
          <w:rFonts w:ascii="Times New Roman" w:hAnsi="Times New Roman" w:cs="Times New Roman"/>
        </w:rPr>
        <w:t xml:space="preserve"> a matter of contradictions, or myths or lies in the plural; that is, an aggregation of contradictions, lies, or myths. To the contrary, </w:t>
      </w:r>
      <w:r w:rsidRPr="008A0E26">
        <w:rPr>
          <w:rFonts w:ascii="Times New Roman" w:hAnsi="Times New Roman" w:cs="Times New Roman"/>
          <w:b/>
          <w:bCs/>
        </w:rPr>
        <w:t xml:space="preserve">their world view, their lying, their myth-making contradicts </w:t>
      </w:r>
      <w:r w:rsidRPr="008A0E26">
        <w:rPr>
          <w:rFonts w:ascii="Times New Roman" w:hAnsi="Times New Roman" w:cs="Times New Roman"/>
          <w:b/>
          <w:bCs/>
          <w:i/>
          <w:iCs/>
        </w:rPr>
        <w:t>reality</w:t>
      </w:r>
      <w:r w:rsidRPr="008A0E26">
        <w:rPr>
          <w:rFonts w:ascii="Times New Roman" w:hAnsi="Times New Roman" w:cs="Times New Roman"/>
        </w:rPr>
        <w:t>.</w:t>
      </w:r>
    </w:p>
    <w:p w14:paraId="158A26E0"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The reality that is contradicted by fascism, and, I suggest,</w:t>
      </w:r>
      <w:r w:rsidRPr="008A0E26">
        <w:rPr>
          <w:rFonts w:ascii="Times New Roman" w:hAnsi="Times New Roman" w:cs="Times New Roman"/>
          <w:b/>
          <w:bCs/>
        </w:rPr>
        <w:t xml:space="preserve"> all fundamentalisms,</w:t>
      </w:r>
      <w:r w:rsidRPr="008A0E26">
        <w:rPr>
          <w:rFonts w:ascii="Times New Roman" w:hAnsi="Times New Roman" w:cs="Times New Roman"/>
        </w:rPr>
        <w:t xml:space="preserve"> is the reality of life itself; that is, the reality of the human condition, human nature.  In the case of fascisms, says Eco, </w:t>
      </w:r>
      <w:r w:rsidRPr="008A0E26">
        <w:rPr>
          <w:rFonts w:ascii="Times New Roman" w:hAnsi="Times New Roman" w:cs="Times New Roman"/>
          <w:b/>
          <w:bCs/>
        </w:rPr>
        <w:t>“</w:t>
      </w:r>
      <w:r w:rsidRPr="008A0E26">
        <w:rPr>
          <w:rFonts w:ascii="Times New Roman" w:hAnsi="Times New Roman" w:cs="Times New Roman"/>
        </w:rPr>
        <w:t xml:space="preserve">Even though political regimes can be overthrown, and ideologies can be criticized and disowned, behind a regime and its ideology there is always a way of thinking and </w:t>
      </w:r>
      <w:r w:rsidRPr="008A0E26">
        <w:rPr>
          <w:rFonts w:ascii="Times New Roman" w:hAnsi="Times New Roman" w:cs="Times New Roman"/>
          <w:b/>
          <w:bCs/>
        </w:rPr>
        <w:t>feeling</w:t>
      </w:r>
      <w:r w:rsidRPr="008A0E26">
        <w:rPr>
          <w:rFonts w:ascii="Times New Roman" w:hAnsi="Times New Roman" w:cs="Times New Roman"/>
        </w:rPr>
        <w:t xml:space="preserve">, a group of </w:t>
      </w:r>
      <w:r w:rsidRPr="008A0E26">
        <w:rPr>
          <w:rFonts w:ascii="Times New Roman" w:hAnsi="Times New Roman" w:cs="Times New Roman"/>
          <w:b/>
          <w:bCs/>
        </w:rPr>
        <w:t>cultural</w:t>
      </w:r>
      <w:r w:rsidRPr="008A0E26">
        <w:rPr>
          <w:rFonts w:ascii="Times New Roman" w:hAnsi="Times New Roman" w:cs="Times New Roman"/>
        </w:rPr>
        <w:t xml:space="preserve"> habits, of obscure instincts and unfathomable drives.” “Fascism,” he says,” was “philosophically out of joint, but </w:t>
      </w:r>
      <w:r w:rsidRPr="008A0E26">
        <w:rPr>
          <w:rFonts w:ascii="Times New Roman" w:hAnsi="Times New Roman" w:cs="Times New Roman"/>
          <w:b/>
          <w:bCs/>
        </w:rPr>
        <w:t xml:space="preserve">emotionally it was firmly fastened to some archetypal foundations.” </w:t>
      </w:r>
      <w:r w:rsidRPr="008A0E26">
        <w:rPr>
          <w:rFonts w:ascii="Times New Roman" w:hAnsi="Times New Roman" w:cs="Times New Roman"/>
        </w:rPr>
        <w:t xml:space="preserve"> </w:t>
      </w:r>
    </w:p>
    <w:p w14:paraId="70022282" w14:textId="77777777" w:rsidR="00735C35" w:rsidRPr="008A0E26" w:rsidRDefault="00735C35" w:rsidP="00735C35">
      <w:pPr>
        <w:ind w:firstLine="720"/>
        <w:rPr>
          <w:rFonts w:ascii="Times New Roman" w:hAnsi="Times New Roman" w:cs="Times New Roman"/>
          <w:bCs/>
        </w:rPr>
      </w:pPr>
      <w:r w:rsidRPr="008A0E26">
        <w:rPr>
          <w:rFonts w:ascii="Times New Roman" w:hAnsi="Times New Roman" w:cs="Times New Roman"/>
          <w:bCs/>
        </w:rPr>
        <w:t xml:space="preserve">In the case of the market, the fundamentalized ideology that is the subject of Shock Doctrine, takes the form of contradictions between the crusading monoculture of The Market and the reality of the multiplicity of diverse human cultures; contradictions between the </w:t>
      </w:r>
      <w:r w:rsidRPr="008A0E26">
        <w:rPr>
          <w:rFonts w:ascii="Times New Roman" w:hAnsi="Times New Roman" w:cs="Times New Roman"/>
          <w:b/>
        </w:rPr>
        <w:t xml:space="preserve">monoculture </w:t>
      </w:r>
      <w:r w:rsidRPr="008A0E26">
        <w:rPr>
          <w:rFonts w:ascii="Times New Roman" w:hAnsi="Times New Roman" w:cs="Times New Roman"/>
          <w:bCs/>
        </w:rPr>
        <w:t xml:space="preserve">of “sovereign free individuals” and the reality of a wholly interdependent planetary humanity. </w:t>
      </w:r>
      <w:r w:rsidRPr="008A0E26">
        <w:rPr>
          <w:rFonts w:ascii="Times New Roman" w:hAnsi="Times New Roman" w:cs="Times New Roman"/>
          <w:bCs/>
          <w:i/>
          <w:iCs/>
        </w:rPr>
        <w:t>Shock Doctrine</w:t>
      </w:r>
      <w:r w:rsidRPr="008A0E26">
        <w:rPr>
          <w:rFonts w:ascii="Times New Roman" w:hAnsi="Times New Roman" w:cs="Times New Roman"/>
          <w:bCs/>
        </w:rPr>
        <w:t xml:space="preserve">, like </w:t>
      </w:r>
      <w:proofErr w:type="gramStart"/>
      <w:r w:rsidRPr="008A0E26">
        <w:rPr>
          <w:rFonts w:ascii="Times New Roman" w:hAnsi="Times New Roman" w:cs="Times New Roman"/>
          <w:bCs/>
        </w:rPr>
        <w:t>Fascism</w:t>
      </w:r>
      <w:proofErr w:type="gramEnd"/>
      <w:r w:rsidRPr="008A0E26">
        <w:rPr>
          <w:rFonts w:ascii="Times New Roman" w:hAnsi="Times New Roman" w:cs="Times New Roman"/>
          <w:bCs/>
        </w:rPr>
        <w:t xml:space="preserve">, is about </w:t>
      </w:r>
      <w:r w:rsidRPr="008A0E26">
        <w:rPr>
          <w:rFonts w:ascii="Times New Roman" w:hAnsi="Times New Roman" w:cs="Times New Roman"/>
          <w:b/>
          <w:i/>
          <w:iCs/>
        </w:rPr>
        <w:t xml:space="preserve">violence. violent contradictions – torture, murder, genocide, </w:t>
      </w:r>
      <w:r w:rsidRPr="008A0E26">
        <w:rPr>
          <w:rFonts w:ascii="Times New Roman" w:hAnsi="Times New Roman" w:cs="Times New Roman"/>
          <w:b/>
        </w:rPr>
        <w:t xml:space="preserve">in the name of the “free” market, </w:t>
      </w:r>
      <w:r w:rsidRPr="008A0E26">
        <w:rPr>
          <w:rFonts w:ascii="Times New Roman" w:hAnsi="Times New Roman" w:cs="Times New Roman"/>
          <w:bCs/>
        </w:rPr>
        <w:t xml:space="preserve">not contradiction in the </w:t>
      </w:r>
      <w:r w:rsidRPr="008A0E26">
        <w:rPr>
          <w:rFonts w:ascii="Times New Roman" w:hAnsi="Times New Roman" w:cs="Times New Roman"/>
          <w:b/>
        </w:rPr>
        <w:t xml:space="preserve">abstract. </w:t>
      </w:r>
      <w:r w:rsidRPr="008A0E26">
        <w:rPr>
          <w:rFonts w:ascii="Times New Roman" w:hAnsi="Times New Roman" w:cs="Times New Roman"/>
          <w:bCs/>
        </w:rPr>
        <w:t xml:space="preserve">All of this is characteristic of fundamentalizing run amok; without limits, regardless of the ideologized object. </w:t>
      </w:r>
    </w:p>
    <w:p w14:paraId="1CF2CBD7" w14:textId="77777777" w:rsidR="00735C35" w:rsidRPr="008A0E26" w:rsidRDefault="00735C35" w:rsidP="00735C35">
      <w:pPr>
        <w:rPr>
          <w:rFonts w:ascii="Times New Roman" w:hAnsi="Times New Roman" w:cs="Times New Roman"/>
          <w:b/>
        </w:rPr>
      </w:pPr>
    </w:p>
    <w:p w14:paraId="2982BF43" w14:textId="77777777" w:rsidR="00735C35" w:rsidRPr="008A0E26" w:rsidRDefault="00735C35" w:rsidP="00735C35">
      <w:pPr>
        <w:rPr>
          <w:rFonts w:ascii="Times New Roman" w:hAnsi="Times New Roman" w:cs="Times New Roman"/>
          <w:b/>
        </w:rPr>
      </w:pPr>
      <w:r w:rsidRPr="008A0E26">
        <w:rPr>
          <w:rFonts w:ascii="Times New Roman" w:hAnsi="Times New Roman" w:cs="Times New Roman"/>
          <w:b/>
        </w:rPr>
        <w:lastRenderedPageBreak/>
        <w:t xml:space="preserve">Margaret Somers on the fundamentalizing dynamic in </w:t>
      </w:r>
      <w:r w:rsidRPr="008A0E26">
        <w:rPr>
          <w:rFonts w:ascii="Times New Roman" w:hAnsi="Times New Roman" w:cs="Times New Roman"/>
          <w:bCs/>
          <w:i/>
          <w:iCs/>
        </w:rPr>
        <w:t>Genealogies of Citizenship: Markets, Statelessness, and the Right to Have Rights,</w:t>
      </w:r>
      <w:r w:rsidRPr="008A0E26">
        <w:rPr>
          <w:rFonts w:ascii="Times New Roman" w:hAnsi="Times New Roman" w:cs="Times New Roman"/>
          <w:bCs/>
        </w:rPr>
        <w:t xml:space="preserve"> 2008.</w:t>
      </w:r>
    </w:p>
    <w:p w14:paraId="17F0441C" w14:textId="77777777" w:rsidR="00735C35" w:rsidRPr="008A0E26" w:rsidRDefault="00735C35" w:rsidP="00735C35">
      <w:pPr>
        <w:rPr>
          <w:rFonts w:ascii="Times New Roman" w:hAnsi="Times New Roman" w:cs="Times New Roman"/>
          <w:bCs/>
        </w:rPr>
      </w:pPr>
      <w:r w:rsidRPr="008A0E26">
        <w:rPr>
          <w:rFonts w:ascii="Times New Roman" w:hAnsi="Times New Roman" w:cs="Times New Roman"/>
          <w:bCs/>
        </w:rPr>
        <w:tab/>
        <w:t xml:space="preserve">Before saying a bit more about Shock Doctrine’s contribution to the generic dynamic of fundamentalizing, however, I want to take a step back to call attention to the contribution of the sociologist, Margaret Somers, to the fundamentalizing dynamic. I suggest that she should be credited with offering what is to my knowledge, the first explicit attempt to offer a theory of fundamentalizing as a generic dynamic. </w:t>
      </w:r>
    </w:p>
    <w:p w14:paraId="7771A6AF" w14:textId="77777777" w:rsidR="00735C35" w:rsidRPr="008A0E26" w:rsidRDefault="00735C35" w:rsidP="00735C35">
      <w:pPr>
        <w:ind w:firstLine="720"/>
        <w:rPr>
          <w:rFonts w:ascii="Times New Roman" w:hAnsi="Times New Roman" w:cs="Times New Roman"/>
          <w:bCs/>
        </w:rPr>
      </w:pPr>
      <w:r w:rsidRPr="008A0E26">
        <w:rPr>
          <w:rFonts w:ascii="Times New Roman" w:hAnsi="Times New Roman" w:cs="Times New Roman"/>
          <w:bCs/>
        </w:rPr>
        <w:t>To distinguish her use of the term “market fundamentalism” from its use merely as an epithet, Margaret Somers defines the expression in conceptually useful terms that can be subjected to cognitively critical testing. Her definition and subsequent discussion of the concept is also the first to treat it explicitly in generic terms, by relating her secular use to its religious use, before going on to apply it to the market. Her initial definition is worth quoting in full:</w:t>
      </w:r>
    </w:p>
    <w:p w14:paraId="5E147079" w14:textId="77777777" w:rsidR="00735C35" w:rsidRPr="008A0E26" w:rsidRDefault="00735C35" w:rsidP="00735C35">
      <w:pPr>
        <w:ind w:left="720"/>
        <w:rPr>
          <w:rFonts w:ascii="Times New Roman" w:hAnsi="Times New Roman" w:cs="Times New Roman"/>
          <w:bCs/>
        </w:rPr>
      </w:pPr>
      <w:r w:rsidRPr="008A0E26">
        <w:rPr>
          <w:rFonts w:ascii="Times New Roman" w:hAnsi="Times New Roman" w:cs="Times New Roman"/>
          <w:bCs/>
        </w:rPr>
        <w:t xml:space="preserve">I approach [market fundamentalism] here as a comprehensive worldview and political movement. As elaborated more fully in the rest of this book, market fundamentalism can be usefully divided into three parts: (1) it is a story built on a body of ideas, which can take any number of forms – a public discourse, a political narrative, an ideology, or, when hegemonic, an ideational regime; (2) it is an organized political and social movement, well-funded, aggressive, and </w:t>
      </w:r>
      <w:r w:rsidRPr="008A0E26">
        <w:rPr>
          <w:rFonts w:ascii="Times New Roman" w:hAnsi="Times New Roman" w:cs="Times New Roman"/>
          <w:b/>
          <w:i/>
          <w:iCs/>
        </w:rPr>
        <w:t>forcefully evangelizing in its global reach</w:t>
      </w:r>
      <w:r w:rsidRPr="008A0E26">
        <w:rPr>
          <w:rFonts w:ascii="Times New Roman" w:hAnsi="Times New Roman" w:cs="Times New Roman"/>
          <w:bCs/>
        </w:rPr>
        <w:t>; and (3) it is a set of practices, legal interventions and rulings, political techniques, and ‘technologies.’ (</w:t>
      </w:r>
      <w:r w:rsidRPr="008A0E26">
        <w:rPr>
          <w:rFonts w:ascii="Times New Roman" w:hAnsi="Times New Roman" w:cs="Times New Roman"/>
          <w:bCs/>
          <w:i/>
          <w:iCs/>
        </w:rPr>
        <w:t xml:space="preserve">Genealogies, </w:t>
      </w:r>
      <w:r w:rsidRPr="008A0E26">
        <w:rPr>
          <w:rFonts w:ascii="Times New Roman" w:hAnsi="Times New Roman" w:cs="Times New Roman"/>
          <w:bCs/>
        </w:rPr>
        <w:t xml:space="preserve">p. 74). </w:t>
      </w:r>
      <w:r w:rsidRPr="008A0E26">
        <w:rPr>
          <w:rFonts w:ascii="Times New Roman" w:hAnsi="Times New Roman" w:cs="Times New Roman"/>
          <w:bCs/>
          <w:i/>
          <w:iCs/>
        </w:rPr>
        <w:t xml:space="preserve">Genealogies of Citizenship </w:t>
      </w:r>
      <w:r w:rsidRPr="008A0E26">
        <w:rPr>
          <w:rFonts w:ascii="Times New Roman" w:hAnsi="Times New Roman" w:cs="Times New Roman"/>
          <w:bCs/>
        </w:rPr>
        <w:t xml:space="preserve">was published in 2008, one year after </w:t>
      </w:r>
      <w:r w:rsidRPr="008A0E26">
        <w:rPr>
          <w:rFonts w:ascii="Times New Roman" w:hAnsi="Times New Roman" w:cs="Times New Roman"/>
          <w:bCs/>
          <w:i/>
          <w:iCs/>
        </w:rPr>
        <w:t>Shock Doctrine</w:t>
      </w:r>
      <w:r w:rsidRPr="008A0E26">
        <w:rPr>
          <w:rFonts w:ascii="Times New Roman" w:hAnsi="Times New Roman" w:cs="Times New Roman"/>
          <w:bCs/>
        </w:rPr>
        <w:t xml:space="preserve">. </w:t>
      </w:r>
    </w:p>
    <w:p w14:paraId="512BB72F" w14:textId="77777777" w:rsidR="00735C35" w:rsidRPr="008A0E26" w:rsidRDefault="00735C35" w:rsidP="00735C35">
      <w:pPr>
        <w:rPr>
          <w:rFonts w:ascii="Times New Roman" w:hAnsi="Times New Roman" w:cs="Times New Roman"/>
          <w:bCs/>
        </w:rPr>
      </w:pPr>
      <w:r w:rsidRPr="008A0E26">
        <w:rPr>
          <w:rFonts w:ascii="Times New Roman" w:hAnsi="Times New Roman" w:cs="Times New Roman"/>
          <w:bCs/>
        </w:rPr>
        <w:tab/>
        <w:t xml:space="preserve">This definition approaches market fundamentalism essentially as a </w:t>
      </w:r>
      <w:r w:rsidRPr="008A0E26">
        <w:rPr>
          <w:rFonts w:ascii="Times New Roman" w:hAnsi="Times New Roman" w:cs="Times New Roman"/>
          <w:b/>
        </w:rPr>
        <w:t xml:space="preserve">process </w:t>
      </w:r>
      <w:r w:rsidRPr="008A0E26">
        <w:rPr>
          <w:rFonts w:ascii="Times New Roman" w:hAnsi="Times New Roman" w:cs="Times New Roman"/>
          <w:bCs/>
        </w:rPr>
        <w:t xml:space="preserve">of fundamentalizing, which begins with the formation of a worldview or ideology, hitched to a powerful political and social “evangelizing” </w:t>
      </w:r>
      <w:r w:rsidRPr="008A0E26">
        <w:rPr>
          <w:rFonts w:ascii="Times New Roman" w:hAnsi="Times New Roman" w:cs="Times New Roman"/>
          <w:b/>
        </w:rPr>
        <w:t>movement</w:t>
      </w:r>
      <w:r w:rsidRPr="008A0E26">
        <w:rPr>
          <w:rFonts w:ascii="Times New Roman" w:hAnsi="Times New Roman" w:cs="Times New Roman"/>
          <w:bCs/>
        </w:rPr>
        <w:t xml:space="preserve"> and </w:t>
      </w:r>
      <w:r w:rsidRPr="008A0E26">
        <w:rPr>
          <w:rFonts w:ascii="Times New Roman" w:hAnsi="Times New Roman" w:cs="Times New Roman"/>
          <w:b/>
        </w:rPr>
        <w:t xml:space="preserve">institutionalized in </w:t>
      </w:r>
      <w:r w:rsidRPr="008A0E26">
        <w:rPr>
          <w:rFonts w:ascii="Times New Roman" w:hAnsi="Times New Roman" w:cs="Times New Roman"/>
          <w:bCs/>
        </w:rPr>
        <w:t xml:space="preserve">political, legal, and technological </w:t>
      </w:r>
      <w:r w:rsidRPr="008A0E26">
        <w:rPr>
          <w:rFonts w:ascii="Times New Roman" w:hAnsi="Times New Roman" w:cs="Times New Roman"/>
          <w:b/>
        </w:rPr>
        <w:t>practices</w:t>
      </w:r>
      <w:r w:rsidRPr="008A0E26">
        <w:rPr>
          <w:rFonts w:ascii="Times New Roman" w:hAnsi="Times New Roman" w:cs="Times New Roman"/>
          <w:bCs/>
        </w:rPr>
        <w:t xml:space="preserve">. </w:t>
      </w:r>
    </w:p>
    <w:p w14:paraId="151F6F20" w14:textId="77777777" w:rsidR="00735C35" w:rsidRPr="008A0E26" w:rsidRDefault="00735C35" w:rsidP="00735C35">
      <w:pPr>
        <w:rPr>
          <w:rFonts w:ascii="Times New Roman" w:hAnsi="Times New Roman" w:cs="Times New Roman"/>
          <w:bCs/>
        </w:rPr>
      </w:pPr>
      <w:r w:rsidRPr="008A0E26">
        <w:rPr>
          <w:rFonts w:ascii="Times New Roman" w:hAnsi="Times New Roman" w:cs="Times New Roman"/>
          <w:bCs/>
        </w:rPr>
        <w:tab/>
        <w:t xml:space="preserve">This is a succinct description of the processes by which a “worldview” or ideology </w:t>
      </w:r>
      <w:r w:rsidRPr="008A0E26">
        <w:rPr>
          <w:rFonts w:ascii="Times New Roman" w:hAnsi="Times New Roman" w:cs="Times New Roman"/>
          <w:b/>
        </w:rPr>
        <w:t>becomes fundamentalized</w:t>
      </w:r>
      <w:r w:rsidRPr="008A0E26">
        <w:rPr>
          <w:rFonts w:ascii="Times New Roman" w:hAnsi="Times New Roman" w:cs="Times New Roman"/>
          <w:bCs/>
        </w:rPr>
        <w:t xml:space="preserve">; that is, undergoes a shift from a state in which it is simply one more point of view on the world and is turned into a crusading fundamentalism, a process which can apply to any ideology. </w:t>
      </w:r>
    </w:p>
    <w:p w14:paraId="71F6EB6C"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The result applied to the market is a picture that, as Somers points out, is regarded by market fundamentalists themselves as not only descriptive but also “ontological, and normative, i.e. a picture of </w:t>
      </w:r>
      <w:r w:rsidRPr="008A0E26">
        <w:rPr>
          <w:rFonts w:ascii="Times New Roman" w:hAnsi="Times New Roman" w:cs="Times New Roman"/>
          <w:b/>
          <w:bCs/>
        </w:rPr>
        <w:t>reality</w:t>
      </w:r>
      <w:r w:rsidRPr="008A0E26">
        <w:rPr>
          <w:rFonts w:ascii="Times New Roman" w:hAnsi="Times New Roman" w:cs="Times New Roman"/>
        </w:rPr>
        <w:t xml:space="preserve">, (social naturalism), and one that is “not only efficient and optimal, it is also the </w:t>
      </w:r>
      <w:r w:rsidRPr="008A0E26">
        <w:rPr>
          <w:rFonts w:ascii="Times New Roman" w:hAnsi="Times New Roman" w:cs="Times New Roman"/>
          <w:b/>
          <w:bCs/>
          <w:i/>
          <w:iCs/>
        </w:rPr>
        <w:t xml:space="preserve">only </w:t>
      </w:r>
      <w:r w:rsidRPr="008A0E26">
        <w:rPr>
          <w:rFonts w:ascii="Times New Roman" w:hAnsi="Times New Roman" w:cs="Times New Roman"/>
        </w:rPr>
        <w:t xml:space="preserve">legitimate way to organize a free society, characterized by universality, equality under law, freedom of contract, and voluntarism… “ (75). It is also a picture that does not match real markets (pp. 76-77). </w:t>
      </w:r>
    </w:p>
    <w:p w14:paraId="28B29568"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Applied to religious and secular fundamentalisms, she points out that 1) Both accept certain beliefs “based on nothing more than pure faith.” 2) Both “rely on first or a priori </w:t>
      </w:r>
      <w:r w:rsidRPr="008A0E26">
        <w:rPr>
          <w:rFonts w:ascii="Times New Roman" w:hAnsi="Times New Roman" w:cs="Times New Roman"/>
        </w:rPr>
        <w:lastRenderedPageBreak/>
        <w:t xml:space="preserve">principles, …postulated as givens,” as “foundational.” “Foundationalism and fundamentalism are functional equivalents.” (77-78), Starting from an understanding of how the whole social world works … everything else follows from it, modeled upon it, and limited by its principles and parameters. 3) Neither are ever in stasis. “Rather, the essential disposition of all fundamentalisms is to expand and convert …marketize greater areas of the social universe… must be Evangelicals.” Hence “unable to tolerate alternative noncontractual social phenomena; hence “a constant threat to citizenship… </w:t>
      </w:r>
      <w:r w:rsidRPr="008A0E26">
        <w:rPr>
          <w:rFonts w:ascii="Times New Roman" w:hAnsi="Times New Roman" w:cs="Times New Roman"/>
          <w:b/>
          <w:bCs/>
        </w:rPr>
        <w:t>threatening to become the very negation of citizenship.”</w:t>
      </w:r>
      <w:r w:rsidRPr="008A0E26">
        <w:rPr>
          <w:rFonts w:ascii="Times New Roman" w:hAnsi="Times New Roman" w:cs="Times New Roman"/>
        </w:rPr>
        <w:t xml:space="preserve"> </w:t>
      </w:r>
    </w:p>
    <w:p w14:paraId="661A8454"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This conceptualization of market fundamentalism occurs within the larger concern of the book with real democratic citizenship, as defined by Hannah Arendt’s concept of “the right to have rights over against the fundamentalized market counterfeit, namely privatized citizenship, a self-devouring monstrosity “It is Locke’s original narration that cemented the association of the public sphere with the tyrannical administrative state, thus setting the stage for the privatization of citizenship” (p. 271).</w:t>
      </w:r>
    </w:p>
    <w:p w14:paraId="22538AA5"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 xml:space="preserve">As this reference to Locke indicates, the de facto canceling out of citizenship is conjoined with a “tyrannical” stance towards the state and towards “the public sphere” in general, an attitude she describes in the final chapter of the book as “fear and loathing of the public sphere” (p. 254, the title of chapter 7). </w:t>
      </w:r>
    </w:p>
    <w:p w14:paraId="79FAA6A4"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Why Somers’ profound concern with this dismissive attitude towards the state? Because “statelessness” means citizenlessness. Citizenship, “the right to have rights,” doesn’t exist without a state. Somers first reference to “statelessness,” one of the three expressions in the subtitle, occurs in her chapter on “the unnatural disasters” of Hurricane Katrina” (Chapter 3). “As the tragedy of Katrina unraveled, it placed in stark relief the fullness of the citizenship ideal being violated” (p. 114). </w:t>
      </w:r>
    </w:p>
    <w:p w14:paraId="1FD7E574"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Finally, </w:t>
      </w:r>
      <w:r w:rsidRPr="008A0E26">
        <w:rPr>
          <w:rFonts w:ascii="Times New Roman" w:hAnsi="Times New Roman" w:cs="Times New Roman"/>
          <w:i/>
          <w:iCs/>
        </w:rPr>
        <w:t>Genealogies of Citizenship</w:t>
      </w:r>
      <w:r w:rsidRPr="008A0E26">
        <w:rPr>
          <w:rFonts w:ascii="Times New Roman" w:hAnsi="Times New Roman" w:cs="Times New Roman"/>
        </w:rPr>
        <w:t xml:space="preserve"> is not only important for its contribution to an analysis of the fundamentalizing dynamic. I suggest it is an indispensable contribution to reimagining democracy and democratic citizenship, not only negatively, by the precision of its pathologist’s report on what capitalism run amok is doing to citizenship, but also constructively, by holding up this counterfeit version to the light of Hannah Arendt’s understanding of a truly terrestrial notion of democratic citizenship. </w:t>
      </w:r>
    </w:p>
    <w:p w14:paraId="388A60FE" w14:textId="77777777" w:rsidR="00735C35" w:rsidRPr="008A0E26" w:rsidRDefault="00735C35" w:rsidP="00735C35">
      <w:pPr>
        <w:rPr>
          <w:rFonts w:ascii="Times New Roman" w:hAnsi="Times New Roman" w:cs="Times New Roman"/>
        </w:rPr>
      </w:pPr>
    </w:p>
    <w:p w14:paraId="2FB7BF8D" w14:textId="77777777" w:rsidR="00735C35" w:rsidRPr="008A0E26" w:rsidRDefault="00735C35" w:rsidP="00735C35">
      <w:pPr>
        <w:rPr>
          <w:rFonts w:ascii="Times New Roman" w:hAnsi="Times New Roman" w:cs="Times New Roman"/>
          <w:b/>
          <w:bCs/>
        </w:rPr>
      </w:pPr>
      <w:r w:rsidRPr="008A0E26">
        <w:rPr>
          <w:rFonts w:ascii="Times New Roman" w:hAnsi="Times New Roman" w:cs="Times New Roman"/>
          <w:b/>
          <w:bCs/>
        </w:rPr>
        <w:t>Steven J. Gould and the fundamentalizing dynamic of fundamentalized Darwinism</w:t>
      </w:r>
    </w:p>
    <w:p w14:paraId="373C3E71" w14:textId="77777777" w:rsidR="00735C35" w:rsidRPr="008A0E26" w:rsidRDefault="00735C35" w:rsidP="00735C35">
      <w:pPr>
        <w:ind w:firstLine="720"/>
        <w:rPr>
          <w:rFonts w:ascii="Times New Roman" w:hAnsi="Times New Roman" w:cs="Times New Roman"/>
          <w:bCs/>
        </w:rPr>
      </w:pPr>
      <w:r w:rsidRPr="008A0E26">
        <w:rPr>
          <w:rFonts w:ascii="Times New Roman" w:hAnsi="Times New Roman" w:cs="Times New Roman"/>
          <w:bCs/>
        </w:rPr>
        <w:t>The paleontologist and evolutionary theorist, Stephen Jay Gould, extends the concept of fundamentalism to certain interpretations of Darwinian evolution, which he labels “Darwinian Fundamentalism,” or “ultra-Darwinism.” While the article is polemic, the label is more than an empty epithet. Gould is careful to specify the conceptual criteria of the expression; that is, the features that characterize the fundamentalized theory of Darwinian evolution as interpreted by the Ultra-Darwinists. They include: 1) Parochial reduction to “</w:t>
      </w:r>
      <w:r w:rsidRPr="008A0E26">
        <w:rPr>
          <w:rFonts w:ascii="Times New Roman" w:hAnsi="Times New Roman" w:cs="Times New Roman"/>
          <w:b/>
        </w:rPr>
        <w:t>only one perspective</w:t>
      </w:r>
      <w:r w:rsidRPr="008A0E26">
        <w:rPr>
          <w:rFonts w:ascii="Times New Roman" w:hAnsi="Times New Roman" w:cs="Times New Roman"/>
          <w:bCs/>
        </w:rPr>
        <w:t xml:space="preserve">, </w:t>
      </w:r>
      <w:r w:rsidRPr="008A0E26">
        <w:rPr>
          <w:rFonts w:ascii="Times New Roman" w:hAnsi="Times New Roman" w:cs="Times New Roman"/>
          <w:bCs/>
        </w:rPr>
        <w:lastRenderedPageBreak/>
        <w:t xml:space="preserve">“panselectionism” on the history of life (109),to  </w:t>
      </w:r>
      <w:r w:rsidRPr="008A0E26">
        <w:rPr>
          <w:rFonts w:ascii="Times New Roman" w:hAnsi="Times New Roman" w:cs="Times New Roman"/>
          <w:b/>
        </w:rPr>
        <w:t xml:space="preserve">“one overarching law” (112); </w:t>
      </w:r>
      <w:r w:rsidRPr="008A0E26">
        <w:rPr>
          <w:rFonts w:ascii="Times New Roman" w:hAnsi="Times New Roman" w:cs="Times New Roman"/>
          <w:bCs/>
        </w:rPr>
        <w:t xml:space="preserve">to a “single force,” an “underpinning simplicity,” The words “all,” as in “all important phenomena,” “ubiquity,” “only,” “one,” are shot through the article; 2) The </w:t>
      </w:r>
      <w:r w:rsidRPr="008A0E26">
        <w:rPr>
          <w:rFonts w:ascii="Times New Roman" w:hAnsi="Times New Roman" w:cs="Times New Roman"/>
          <w:b/>
        </w:rPr>
        <w:t>purity</w:t>
      </w:r>
      <w:r w:rsidRPr="008A0E26">
        <w:rPr>
          <w:rFonts w:ascii="Times New Roman" w:hAnsi="Times New Roman" w:cs="Times New Roman"/>
          <w:bCs/>
        </w:rPr>
        <w:t xml:space="preserve"> of its perspective (108); 3) either/or narrowing of the field of choice, all or nothing extremism; 4) </w:t>
      </w:r>
      <w:r w:rsidRPr="008A0E26">
        <w:rPr>
          <w:rFonts w:ascii="Times New Roman" w:hAnsi="Times New Roman" w:cs="Times New Roman"/>
          <w:b/>
        </w:rPr>
        <w:t>Zealous</w:t>
      </w:r>
      <w:r w:rsidRPr="008A0E26">
        <w:rPr>
          <w:rFonts w:ascii="Times New Roman" w:hAnsi="Times New Roman" w:cs="Times New Roman"/>
          <w:bCs/>
        </w:rPr>
        <w:t xml:space="preserve"> attitude, “theological fervor,” driving a “manifesto,” 5) a “propensity for cultism.” 6) “</w:t>
      </w:r>
      <w:r w:rsidRPr="008A0E26">
        <w:rPr>
          <w:rFonts w:ascii="Times New Roman" w:hAnsi="Times New Roman" w:cs="Times New Roman"/>
          <w:b/>
        </w:rPr>
        <w:t>Strict constructionism</w:t>
      </w:r>
      <w:r w:rsidRPr="008A0E26">
        <w:rPr>
          <w:rFonts w:ascii="Times New Roman" w:hAnsi="Times New Roman" w:cs="Times New Roman"/>
          <w:bCs/>
        </w:rPr>
        <w:t>” in its interpretation of the source text (p. 102).</w:t>
      </w:r>
    </w:p>
    <w:p w14:paraId="1D345410" w14:textId="77777777" w:rsidR="00735C35" w:rsidRPr="008A0E26" w:rsidRDefault="00735C35" w:rsidP="00735C35">
      <w:pPr>
        <w:rPr>
          <w:rFonts w:ascii="Times New Roman" w:hAnsi="Times New Roman" w:cs="Times New Roman"/>
          <w:bCs/>
        </w:rPr>
      </w:pPr>
      <w:r w:rsidRPr="008A0E26">
        <w:rPr>
          <w:rFonts w:ascii="Times New Roman" w:hAnsi="Times New Roman" w:cs="Times New Roman"/>
          <w:bCs/>
        </w:rPr>
        <w:tab/>
        <w:t xml:space="preserve">I do not, of course, pretend to adjudicate between Gould and his fellow scientists. My point is to demonstrate that Gould has used the concept of fundamentalism </w:t>
      </w:r>
      <w:r w:rsidRPr="008A0E26">
        <w:rPr>
          <w:rFonts w:ascii="Times New Roman" w:hAnsi="Times New Roman" w:cs="Times New Roman"/>
          <w:b/>
        </w:rPr>
        <w:t xml:space="preserve">responsibly. </w:t>
      </w:r>
      <w:r w:rsidRPr="008A0E26">
        <w:rPr>
          <w:rFonts w:ascii="Times New Roman" w:hAnsi="Times New Roman" w:cs="Times New Roman"/>
          <w:bCs/>
        </w:rPr>
        <w:t xml:space="preserve">In doing so, moreover, he has contributed to a responsible account of how fundamentalisms are constructed, a cognitive understanding of fundamentalizing processes, regardless of the ideology fundamentalized.  </w:t>
      </w:r>
    </w:p>
    <w:p w14:paraId="7B89A993" w14:textId="77777777" w:rsidR="00735C35" w:rsidRPr="008A0E26" w:rsidRDefault="00735C35" w:rsidP="00735C35">
      <w:pPr>
        <w:rPr>
          <w:rFonts w:ascii="Times New Roman" w:hAnsi="Times New Roman" w:cs="Times New Roman"/>
          <w:bCs/>
        </w:rPr>
      </w:pPr>
    </w:p>
    <w:p w14:paraId="6B3B5C58" w14:textId="77777777" w:rsidR="00735C35" w:rsidRPr="008A0E26" w:rsidRDefault="00735C35" w:rsidP="00735C35">
      <w:pPr>
        <w:pStyle w:val="FootnoteText"/>
        <w:rPr>
          <w:b/>
          <w:sz w:val="24"/>
          <w:szCs w:val="24"/>
        </w:rPr>
      </w:pPr>
      <w:r w:rsidRPr="008A0E26">
        <w:rPr>
          <w:b/>
          <w:sz w:val="24"/>
          <w:szCs w:val="24"/>
        </w:rPr>
        <w:t xml:space="preserve">Davd D. Cole on “Originalism” as Constitutional fundamentalizing in </w:t>
      </w:r>
      <w:r w:rsidRPr="008A0E26">
        <w:rPr>
          <w:sz w:val="24"/>
          <w:szCs w:val="24"/>
        </w:rPr>
        <w:t xml:space="preserve">David Cole, “Originalism’s Charade,” </w:t>
      </w:r>
      <w:r w:rsidRPr="008A0E26">
        <w:rPr>
          <w:i/>
          <w:sz w:val="24"/>
          <w:szCs w:val="24"/>
        </w:rPr>
        <w:t>New York Review of Books</w:t>
      </w:r>
      <w:r w:rsidRPr="008A0E26">
        <w:rPr>
          <w:sz w:val="24"/>
          <w:szCs w:val="24"/>
        </w:rPr>
        <w:t xml:space="preserve">, 11/24/2022, p. 18. </w:t>
      </w:r>
    </w:p>
    <w:p w14:paraId="5F528431" w14:textId="77777777" w:rsidR="00735C35" w:rsidRPr="008A0E26" w:rsidRDefault="00735C35" w:rsidP="00735C35">
      <w:pPr>
        <w:rPr>
          <w:rFonts w:ascii="Times New Roman" w:hAnsi="Times New Roman" w:cs="Times New Roman"/>
          <w:b/>
        </w:rPr>
      </w:pPr>
    </w:p>
    <w:p w14:paraId="7BA63F1D"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bCs/>
        </w:rPr>
        <w:t xml:space="preserve">Another example of the extension of the concept of fundamentalism is the comparison by the distinguished legal scholar, David D. Cole, of originalist theories of Constitutional interpretation to </w:t>
      </w:r>
      <w:r w:rsidRPr="008A0E26">
        <w:rPr>
          <w:rFonts w:ascii="Times New Roman" w:hAnsi="Times New Roman" w:cs="Times New Roman"/>
        </w:rPr>
        <w:t xml:space="preserve">“other forms of fundamentalism: “There is a certain appeal to originalism. At a time when the world seems increasingly complicated, originalism, like other forms of fundamentalism, </w:t>
      </w:r>
      <w:r w:rsidRPr="008A0E26">
        <w:rPr>
          <w:rFonts w:ascii="Times New Roman" w:hAnsi="Times New Roman" w:cs="Times New Roman"/>
          <w:bCs/>
        </w:rPr>
        <w:t xml:space="preserve">promises </w:t>
      </w:r>
      <w:r w:rsidRPr="008A0E26">
        <w:rPr>
          <w:rFonts w:ascii="Times New Roman" w:hAnsi="Times New Roman" w:cs="Times New Roman"/>
          <w:b/>
        </w:rPr>
        <w:t>simple</w:t>
      </w:r>
      <w:r w:rsidRPr="008A0E26">
        <w:rPr>
          <w:rFonts w:ascii="Times New Roman" w:hAnsi="Times New Roman" w:cs="Times New Roman"/>
          <w:bCs/>
        </w:rPr>
        <w:t xml:space="preserve"> answers” and “objectivity</w:t>
      </w:r>
      <w:r w:rsidRPr="008A0E26">
        <w:rPr>
          <w:rFonts w:ascii="Times New Roman" w:hAnsi="Times New Roman" w:cs="Times New Roman"/>
        </w:rPr>
        <w:t>.”</w:t>
      </w:r>
      <w:r w:rsidRPr="008A0E26">
        <w:rPr>
          <w:rStyle w:val="FootnoteReference"/>
          <w:rFonts w:ascii="Times New Roman" w:hAnsi="Times New Roman" w:cs="Times New Roman"/>
        </w:rPr>
        <w:footnoteReference w:id="1"/>
      </w:r>
      <w:r w:rsidRPr="008A0E26">
        <w:rPr>
          <w:rFonts w:ascii="Times New Roman" w:hAnsi="Times New Roman" w:cs="Times New Roman"/>
        </w:rPr>
        <w:t xml:space="preserve"> However, “Original intent is a theoretical construct, not a fact in the world.” Given the impossibility of determining “intent,” a revised version of originalism defines the standard as “original meaning,” which is equally impossible. “There is no ‘original meaning’ to be discovered. Instead, there is a range of possibilities that allows for exactly the judicial discretion that originalism seeks to eliminate.” Cole is not the only scholar to find in originalism an example of fundamentalism. The anthropologist, Vincent Crapanzano, provides a book-length “critical ethnography” of “fundamentalist literalism” in </w:t>
      </w:r>
      <w:r w:rsidRPr="008A0E26">
        <w:rPr>
          <w:rFonts w:ascii="Times New Roman" w:hAnsi="Times New Roman" w:cs="Times New Roman"/>
          <w:i/>
        </w:rPr>
        <w:t xml:space="preserve">Serving the Word: Literalism in America from the Pulpit to the Bench, </w:t>
      </w:r>
      <w:r w:rsidRPr="008A0E26">
        <w:rPr>
          <w:rFonts w:ascii="Times New Roman" w:hAnsi="Times New Roman" w:cs="Times New Roman"/>
        </w:rPr>
        <w:t xml:space="preserve">2000, p. xxi. </w:t>
      </w:r>
    </w:p>
    <w:p w14:paraId="33D02A48"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 xml:space="preserve">I have cited Gould and Cole in support of the claim that an understanding of fundamentalisms demands attention to the fundamentalizing process, and that together there is both a need and resources to develop a theory of fundamentalizing. In this space, I can only cite, without comment, one other publication that, I suggest, confirms that claim. I refer to a collection of nine extraordinary articles published under the title </w:t>
      </w:r>
      <w:r w:rsidRPr="008A0E26">
        <w:rPr>
          <w:rFonts w:ascii="Times New Roman" w:hAnsi="Times New Roman" w:cs="Times New Roman"/>
          <w:i/>
          <w:iCs/>
        </w:rPr>
        <w:t xml:space="preserve">Freud and Fundamentalism: The Psychical Politics of Knowledge </w:t>
      </w:r>
      <w:r w:rsidRPr="008A0E26">
        <w:rPr>
          <w:rFonts w:ascii="Times New Roman" w:hAnsi="Times New Roman" w:cs="Times New Roman"/>
        </w:rPr>
        <w:t xml:space="preserve">(2010). The editor, Stathis </w:t>
      </w:r>
      <w:proofErr w:type="spellStart"/>
      <w:r w:rsidRPr="008A0E26">
        <w:rPr>
          <w:rFonts w:ascii="Times New Roman" w:hAnsi="Times New Roman" w:cs="Times New Roman"/>
        </w:rPr>
        <w:t>Gourgourgis</w:t>
      </w:r>
      <w:proofErr w:type="spellEnd"/>
      <w:r w:rsidRPr="008A0E26">
        <w:rPr>
          <w:rFonts w:ascii="Times New Roman" w:hAnsi="Times New Roman" w:cs="Times New Roman"/>
        </w:rPr>
        <w:t xml:space="preserve">, is also the author of </w:t>
      </w:r>
      <w:r w:rsidRPr="008A0E26">
        <w:rPr>
          <w:rFonts w:ascii="Times New Roman" w:hAnsi="Times New Roman" w:cs="Times New Roman"/>
          <w:i/>
          <w:iCs/>
        </w:rPr>
        <w:t xml:space="preserve">The Perils of the One </w:t>
      </w:r>
      <w:r w:rsidRPr="008A0E26">
        <w:rPr>
          <w:rFonts w:ascii="Times New Roman" w:hAnsi="Times New Roman" w:cs="Times New Roman"/>
        </w:rPr>
        <w:t xml:space="preserve">(2019). I would also note that I have ventured to articulate the </w:t>
      </w:r>
      <w:r w:rsidRPr="008A0E26">
        <w:rPr>
          <w:rFonts w:ascii="Times New Roman" w:hAnsi="Times New Roman" w:cs="Times New Roman"/>
        </w:rPr>
        <w:lastRenderedPageBreak/>
        <w:t xml:space="preserve">beginnings of such a theory as one part of a paper I presented at the 2024 American Monetary Institute’s annual 2024 Conference last September, available </w:t>
      </w:r>
      <w:hyperlink r:id="rId8" w:history="1">
        <w:r w:rsidRPr="008A0E26">
          <w:rPr>
            <w:rStyle w:val="Hyperlink"/>
            <w:rFonts w:ascii="Times New Roman" w:hAnsi="Times New Roman" w:cs="Times New Roman"/>
          </w:rPr>
          <w:t>here</w:t>
        </w:r>
      </w:hyperlink>
      <w:r w:rsidRPr="008A0E26">
        <w:rPr>
          <w:rFonts w:ascii="Times New Roman" w:hAnsi="Times New Roman" w:cs="Times New Roman"/>
        </w:rPr>
        <w:t xml:space="preserve">. </w:t>
      </w:r>
    </w:p>
    <w:p w14:paraId="53F2D19D" w14:textId="77777777" w:rsidR="00735C35" w:rsidRPr="008A0E26" w:rsidRDefault="00735C35" w:rsidP="00735C35">
      <w:pPr>
        <w:rPr>
          <w:rFonts w:ascii="Times New Roman" w:hAnsi="Times New Roman" w:cs="Times New Roman"/>
          <w:b/>
          <w:bCs/>
        </w:rPr>
      </w:pPr>
    </w:p>
    <w:p w14:paraId="25605C7D" w14:textId="77777777" w:rsidR="00735C35" w:rsidRPr="008A0E26" w:rsidRDefault="00735C35" w:rsidP="00735C35">
      <w:pPr>
        <w:rPr>
          <w:rFonts w:ascii="Times New Roman" w:hAnsi="Times New Roman" w:cs="Times New Roman"/>
          <w:b/>
          <w:bCs/>
        </w:rPr>
      </w:pPr>
      <w:r w:rsidRPr="008A0E26">
        <w:rPr>
          <w:rFonts w:ascii="Times New Roman" w:hAnsi="Times New Roman" w:cs="Times New Roman"/>
          <w:b/>
          <w:bCs/>
        </w:rPr>
        <w:t>The Role of Donald Trump in End-Times Fascism</w:t>
      </w:r>
    </w:p>
    <w:p w14:paraId="7CC8E2D3" w14:textId="77777777" w:rsidR="00735C35" w:rsidRPr="008A0E26" w:rsidRDefault="00735C35" w:rsidP="00735C35">
      <w:pPr>
        <w:ind w:firstLine="720"/>
        <w:rPr>
          <w:rFonts w:ascii="Times New Roman" w:hAnsi="Times New Roman" w:cs="Times New Roman"/>
        </w:rPr>
      </w:pPr>
      <w:bookmarkStart w:id="0" w:name="_Hlk198898854"/>
      <w:r w:rsidRPr="008A0E26">
        <w:rPr>
          <w:rFonts w:ascii="Times New Roman" w:hAnsi="Times New Roman" w:cs="Times New Roman"/>
        </w:rPr>
        <w:t xml:space="preserve">It’s time at this point to turn to the question of what all this has to do with the perils of End-Times Fascism. My purpose in this extended elaboration of fundamentalizing has been to suggest how such a concept might contribute to accounting for the role of Donald Trump in this “monstrous supremacist survivalism.” </w:t>
      </w:r>
    </w:p>
    <w:p w14:paraId="41B2BA6E" w14:textId="77777777" w:rsidR="00735C35" w:rsidRPr="008A0E26" w:rsidRDefault="00735C35" w:rsidP="00735C35">
      <w:pPr>
        <w:pStyle w:val="NoSpacing"/>
        <w:ind w:firstLine="720"/>
        <w:rPr>
          <w:rFonts w:ascii="Times New Roman" w:hAnsi="Times New Roman"/>
        </w:rPr>
      </w:pPr>
      <w:r w:rsidRPr="008A0E26">
        <w:rPr>
          <w:rFonts w:ascii="Times New Roman" w:hAnsi="Times New Roman"/>
          <w:sz w:val="24"/>
        </w:rPr>
        <w:t xml:space="preserve">What is Trump’s role in the phantasmagoria that is Trump 2025? One way to answer is to say that his ideology </w:t>
      </w:r>
      <w:r w:rsidRPr="008A0E26">
        <w:rPr>
          <w:rFonts w:ascii="Times New Roman" w:hAnsi="Times New Roman"/>
          <w:b/>
          <w:bCs/>
          <w:i/>
          <w:iCs/>
          <w:sz w:val="24"/>
        </w:rPr>
        <w:t>is his idea of himself</w:t>
      </w:r>
      <w:r w:rsidRPr="008A0E26">
        <w:rPr>
          <w:rFonts w:ascii="Times New Roman" w:hAnsi="Times New Roman"/>
          <w:sz w:val="24"/>
        </w:rPr>
        <w:t xml:space="preserve">. The “ideology” that he has fundamentalized, is himself. In his mind, he incorporates America. </w:t>
      </w:r>
      <w:r w:rsidRPr="008A0E26">
        <w:rPr>
          <w:rFonts w:ascii="Times New Roman" w:hAnsi="Times New Roman"/>
          <w:b/>
          <w:bCs/>
          <w:sz w:val="24"/>
        </w:rPr>
        <w:t>He is the body politic of America</w:t>
      </w:r>
      <w:r w:rsidRPr="008A0E26">
        <w:rPr>
          <w:rFonts w:ascii="Times New Roman" w:hAnsi="Times New Roman"/>
          <w:sz w:val="24"/>
        </w:rPr>
        <w:t xml:space="preserve">. The best way to visualize this is the image of Leviathan on the cover of Hobbes’s </w:t>
      </w:r>
      <w:r w:rsidRPr="008A0E26">
        <w:rPr>
          <w:rFonts w:ascii="Times New Roman" w:hAnsi="Times New Roman"/>
          <w:i/>
          <w:iCs/>
          <w:sz w:val="24"/>
        </w:rPr>
        <w:t>Leviathan</w:t>
      </w:r>
      <w:r w:rsidRPr="008A0E26">
        <w:rPr>
          <w:rFonts w:ascii="Times New Roman" w:hAnsi="Times New Roman"/>
          <w:sz w:val="24"/>
        </w:rPr>
        <w:t xml:space="preserve">. The body of the giant figure looming over the land is made up of the round faces of the citizens, their attention fixed on the head and face of the Sovereign. According to Charles Blow, writing during Trump’s first administration, </w:t>
      </w:r>
      <w:r w:rsidRPr="008A0E26">
        <w:rPr>
          <w:rFonts w:ascii="Times New Roman" w:hAnsi="Times New Roman"/>
          <w:sz w:val="24"/>
          <w:szCs w:val="24"/>
        </w:rPr>
        <w:t xml:space="preserve">Trump “confuses the way he thinks he is treated with the well-being of the country.” In his view, “he is the embodiment of the country.” </w:t>
      </w:r>
      <w:r w:rsidRPr="008A0E26">
        <w:rPr>
          <w:rFonts w:ascii="Times New Roman" w:hAnsi="Times New Roman"/>
        </w:rPr>
        <w:t xml:space="preserve">Charles M. Blow, “Trump’s Paradigm of the Personal,” </w:t>
      </w:r>
      <w:r w:rsidRPr="008A0E26">
        <w:rPr>
          <w:rFonts w:ascii="Times New Roman" w:hAnsi="Times New Roman"/>
          <w:i/>
          <w:sz w:val="24"/>
          <w:szCs w:val="24"/>
        </w:rPr>
        <w:t>New York Review of Books</w:t>
      </w:r>
      <w:r w:rsidRPr="008A0E26">
        <w:rPr>
          <w:rFonts w:ascii="Times New Roman" w:hAnsi="Times New Roman"/>
          <w:i/>
          <w:iCs/>
        </w:rPr>
        <w:t xml:space="preserve">. </w:t>
      </w:r>
      <w:r w:rsidRPr="008A0E26">
        <w:rPr>
          <w:rFonts w:ascii="Times New Roman" w:hAnsi="Times New Roman"/>
        </w:rPr>
        <w:t>8/25/19.</w:t>
      </w:r>
    </w:p>
    <w:p w14:paraId="00A6D885" w14:textId="77777777" w:rsidR="00735C35" w:rsidRPr="008A0E26" w:rsidRDefault="00735C35" w:rsidP="00735C35">
      <w:pPr>
        <w:pStyle w:val="NoSpacing"/>
        <w:rPr>
          <w:rFonts w:ascii="Times New Roman" w:hAnsi="Times New Roman"/>
          <w:sz w:val="24"/>
          <w:szCs w:val="24"/>
        </w:rPr>
      </w:pPr>
    </w:p>
    <w:p w14:paraId="1BCD0F88" w14:textId="77777777" w:rsidR="00735C35" w:rsidRPr="008A0E26" w:rsidRDefault="00735C35" w:rsidP="00735C35">
      <w:pPr>
        <w:pStyle w:val="NoSpacing"/>
        <w:rPr>
          <w:rFonts w:ascii="Times New Roman" w:hAnsi="Times New Roman"/>
          <w:b/>
          <w:bCs/>
          <w:sz w:val="24"/>
          <w:szCs w:val="24"/>
        </w:rPr>
      </w:pPr>
      <w:r w:rsidRPr="008A0E26">
        <w:rPr>
          <w:rFonts w:ascii="Times New Roman" w:hAnsi="Times New Roman"/>
          <w:b/>
          <w:bCs/>
          <w:sz w:val="24"/>
          <w:szCs w:val="24"/>
        </w:rPr>
        <w:t>Fintan O’Toole and Trump as the Incorporation of America</w:t>
      </w:r>
    </w:p>
    <w:p w14:paraId="24D98424"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The Irish scholar and journalist, Fintan O’Toole, goes further in an article published in 2020, describing in biting detail how Trump has incorporated American </w:t>
      </w:r>
      <w:r w:rsidRPr="008A0E26">
        <w:rPr>
          <w:rFonts w:ascii="Times New Roman" w:hAnsi="Times New Roman"/>
          <w:i/>
          <w:iCs/>
          <w:sz w:val="24"/>
        </w:rPr>
        <w:t>history</w:t>
      </w:r>
      <w:r w:rsidRPr="008A0E26">
        <w:rPr>
          <w:rFonts w:ascii="Times New Roman" w:hAnsi="Times New Roman"/>
          <w:sz w:val="24"/>
        </w:rPr>
        <w:t xml:space="preserve"> into himself (Fintan O’Toole, “</w:t>
      </w:r>
      <w:proofErr w:type="spellStart"/>
      <w:r w:rsidRPr="008A0E26">
        <w:rPr>
          <w:rFonts w:ascii="Times New Roman" w:hAnsi="Times New Roman"/>
          <w:sz w:val="24"/>
        </w:rPr>
        <w:t>Unpresidented</w:t>
      </w:r>
      <w:proofErr w:type="spellEnd"/>
      <w:r w:rsidRPr="008A0E26">
        <w:rPr>
          <w:rFonts w:ascii="Times New Roman" w:hAnsi="Times New Roman"/>
          <w:sz w:val="24"/>
        </w:rPr>
        <w:t xml:space="preserve">,” </w:t>
      </w:r>
      <w:r w:rsidRPr="008A0E26">
        <w:rPr>
          <w:rFonts w:ascii="Times New Roman" w:hAnsi="Times New Roman"/>
          <w:i/>
          <w:iCs/>
          <w:sz w:val="24"/>
        </w:rPr>
        <w:t xml:space="preserve">New York Review of Books, </w:t>
      </w:r>
      <w:r w:rsidRPr="008A0E26">
        <w:rPr>
          <w:rFonts w:ascii="Times New Roman" w:hAnsi="Times New Roman"/>
          <w:sz w:val="24"/>
        </w:rPr>
        <w:t xml:space="preserve">7/14/2020. </w:t>
      </w:r>
    </w:p>
    <w:p w14:paraId="47AF0CBE"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In this article O’Toole cites </w:t>
      </w:r>
      <w:r w:rsidRPr="008A0E26">
        <w:rPr>
          <w:rFonts w:ascii="Times New Roman" w:hAnsi="Times New Roman"/>
          <w:bCs/>
          <w:sz w:val="24"/>
        </w:rPr>
        <w:t>example after example of Trump’s obsession with his own fantasy version of American history as evidence. In his pseudo-history, “the past exists only as prelude to his own greatness and to the unique evil of his enemies, conjuring up in O’Toole’s mind a bizarre image of “the entire American past … shrink-fitted so that it hugs Trump’s own ample figure.” He does not just shrink the past he obliterates it by describing events such as the coronavirus as “unprecedented.” (spelled “</w:t>
      </w:r>
      <w:proofErr w:type="spellStart"/>
      <w:r w:rsidRPr="008A0E26">
        <w:rPr>
          <w:rFonts w:ascii="Times New Roman" w:hAnsi="Times New Roman"/>
          <w:bCs/>
          <w:sz w:val="24"/>
        </w:rPr>
        <w:t>unpresidented</w:t>
      </w:r>
      <w:proofErr w:type="spellEnd"/>
      <w:r w:rsidRPr="008A0E26">
        <w:rPr>
          <w:rFonts w:ascii="Times New Roman" w:hAnsi="Times New Roman"/>
          <w:bCs/>
          <w:sz w:val="24"/>
        </w:rPr>
        <w:t xml:space="preserve">” by Trump). There is no history of pandemics. “History is in lockdown.” </w:t>
      </w:r>
      <w:r w:rsidRPr="008A0E26">
        <w:rPr>
          <w:rFonts w:ascii="Times New Roman" w:hAnsi="Times New Roman"/>
          <w:sz w:val="24"/>
        </w:rPr>
        <w:t xml:space="preserve">According to an article in the June issue of </w:t>
      </w:r>
      <w:r w:rsidRPr="008A0E26">
        <w:rPr>
          <w:rFonts w:ascii="Times New Roman" w:hAnsi="Times New Roman"/>
          <w:i/>
          <w:iCs/>
          <w:sz w:val="24"/>
        </w:rPr>
        <w:t>The Atlantic</w:t>
      </w:r>
      <w:r w:rsidRPr="008A0E26">
        <w:rPr>
          <w:rFonts w:ascii="Times New Roman" w:hAnsi="Times New Roman"/>
          <w:sz w:val="24"/>
        </w:rPr>
        <w:t>, Trump’s answer to the question about his role in 2025 in contrast to his first term was: “I run the country and the world.” When he looks in the mirror, he sees America (Ashley Parker and Michael Scherer, “Donald Trump is Enjoying This,”</w:t>
      </w:r>
      <w:r w:rsidRPr="008A0E26">
        <w:rPr>
          <w:rFonts w:ascii="Times New Roman" w:hAnsi="Times New Roman"/>
          <w:sz w:val="24"/>
          <w:szCs w:val="24"/>
        </w:rPr>
        <w:t xml:space="preserve"> </w:t>
      </w:r>
      <w:r w:rsidRPr="008A0E26">
        <w:rPr>
          <w:rFonts w:ascii="Times New Roman" w:hAnsi="Times New Roman"/>
          <w:i/>
          <w:iCs/>
          <w:sz w:val="24"/>
          <w:szCs w:val="24"/>
        </w:rPr>
        <w:t>The Atlantic</w:t>
      </w:r>
      <w:r w:rsidRPr="008A0E26">
        <w:rPr>
          <w:rFonts w:ascii="Times New Roman" w:hAnsi="Times New Roman"/>
          <w:sz w:val="24"/>
          <w:szCs w:val="24"/>
        </w:rPr>
        <w:t xml:space="preserve">, June 2025). </w:t>
      </w:r>
    </w:p>
    <w:p w14:paraId="2188A4F0" w14:textId="77777777" w:rsidR="00735C35" w:rsidRPr="008A0E26" w:rsidRDefault="00735C35" w:rsidP="00735C35">
      <w:pPr>
        <w:pStyle w:val="NoSpacing"/>
        <w:ind w:firstLine="720"/>
        <w:rPr>
          <w:rFonts w:ascii="Times New Roman" w:hAnsi="Times New Roman"/>
          <w:b/>
          <w:bCs/>
          <w:sz w:val="24"/>
        </w:rPr>
      </w:pPr>
      <w:r w:rsidRPr="008A0E26">
        <w:rPr>
          <w:rFonts w:ascii="Times New Roman" w:hAnsi="Times New Roman"/>
          <w:sz w:val="24"/>
        </w:rPr>
        <w:t xml:space="preserve">My point has been that the concept of a </w:t>
      </w:r>
      <w:r w:rsidRPr="008A0E26">
        <w:rPr>
          <w:rFonts w:ascii="Times New Roman" w:hAnsi="Times New Roman"/>
          <w:i/>
          <w:iCs/>
          <w:sz w:val="24"/>
        </w:rPr>
        <w:t>dynamic</w:t>
      </w:r>
      <w:r w:rsidRPr="008A0E26">
        <w:rPr>
          <w:rFonts w:ascii="Times New Roman" w:hAnsi="Times New Roman"/>
          <w:sz w:val="24"/>
        </w:rPr>
        <w:t xml:space="preserve"> of fundamentalizing as distinct from any given fundamentalism can contribute to characterizing the role of Trump. </w:t>
      </w:r>
      <w:r w:rsidRPr="008A0E26">
        <w:rPr>
          <w:rFonts w:ascii="Times New Roman" w:hAnsi="Times New Roman"/>
          <w:b/>
          <w:bCs/>
          <w:sz w:val="24"/>
        </w:rPr>
        <w:t>The dynamic of a fundamentalizing process that is completely out of control ends up reducing our perspective on the reality of the universe to one point of view, a one-dimensional sense of reality.</w:t>
      </w:r>
      <w:r w:rsidRPr="008A0E26">
        <w:rPr>
          <w:rFonts w:ascii="Times New Roman" w:hAnsi="Times New Roman"/>
          <w:sz w:val="24"/>
        </w:rPr>
        <w:t xml:space="preserve"> </w:t>
      </w:r>
      <w:r w:rsidRPr="008A0E26">
        <w:rPr>
          <w:rFonts w:ascii="Times New Roman" w:hAnsi="Times New Roman"/>
          <w:b/>
          <w:bCs/>
          <w:sz w:val="24"/>
        </w:rPr>
        <w:t>Trump has fundamentalized the body politic of (U.S.) America by fundamentalizing himself.</w:t>
      </w:r>
    </w:p>
    <w:p w14:paraId="122C4722" w14:textId="77777777" w:rsidR="00735C35" w:rsidRPr="008A0E26" w:rsidRDefault="00735C35" w:rsidP="00735C35">
      <w:pPr>
        <w:pStyle w:val="NoSpacing"/>
        <w:rPr>
          <w:rFonts w:ascii="Times New Roman" w:hAnsi="Times New Roman"/>
          <w:b/>
          <w:bCs/>
          <w:sz w:val="24"/>
        </w:rPr>
      </w:pPr>
    </w:p>
    <w:p w14:paraId="47B1A2D1" w14:textId="77777777" w:rsidR="00735C35" w:rsidRPr="008A0E26" w:rsidRDefault="00735C35" w:rsidP="00735C35">
      <w:pPr>
        <w:pStyle w:val="NoSpacing"/>
        <w:rPr>
          <w:rFonts w:ascii="Times New Roman" w:hAnsi="Times New Roman"/>
          <w:sz w:val="24"/>
        </w:rPr>
      </w:pPr>
      <w:r w:rsidRPr="008A0E26">
        <w:rPr>
          <w:rFonts w:ascii="Times New Roman" w:hAnsi="Times New Roman"/>
          <w:b/>
          <w:bCs/>
          <w:sz w:val="24"/>
        </w:rPr>
        <w:t xml:space="preserve">The Source of the Fundamentalizing Dynamic </w:t>
      </w:r>
    </w:p>
    <w:p w14:paraId="04C00000"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Up to this point I have been describing the fundamentalizing dynamic in terms of a potential pathological end point: a fundamentalist worldview or ideology following a path of diminishing returns, hardening into the only view of reality recognized, turning viral, turning into </w:t>
      </w:r>
      <w:r w:rsidRPr="008A0E26">
        <w:rPr>
          <w:rFonts w:ascii="Times New Roman" w:hAnsi="Times New Roman"/>
          <w:sz w:val="24"/>
        </w:rPr>
        <w:lastRenderedPageBreak/>
        <w:t xml:space="preserve">a death drive. I want to turn, finally, from the end point, to the </w:t>
      </w:r>
      <w:r w:rsidRPr="008A0E26">
        <w:rPr>
          <w:rFonts w:ascii="Times New Roman" w:hAnsi="Times New Roman"/>
          <w:b/>
          <w:bCs/>
          <w:i/>
          <w:iCs/>
          <w:sz w:val="24"/>
        </w:rPr>
        <w:t>source</w:t>
      </w:r>
      <w:r w:rsidRPr="008A0E26">
        <w:rPr>
          <w:rFonts w:ascii="Times New Roman" w:hAnsi="Times New Roman"/>
          <w:sz w:val="24"/>
        </w:rPr>
        <w:t xml:space="preserve"> of the fundamentalizing dynamic. </w:t>
      </w:r>
    </w:p>
    <w:p w14:paraId="54CCABD5"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In doing so I dare to suggest we are turning from death to life. I want to suggest that the fundamentalizing process originates in the most basic, everyday impulse of life, namely, to act, to give our attention to what matters, what is fundamental, in any given moment, whether it is deciding what to have for dinner, or what show to watch. I am appealing here, to begin with, simply to our everyday use of the words “fundamental,” and “fundamentals.” Of course, the impulse may grow stronger and become an urge, a drive, in more long-term situations such as deciding on a college or a career, or whether to get married. Such circumstances involve deciding what is worthwhile, in that moment. We could describe such moments in terms of deciding what we value, what appears meaningful at that point, or ultimately, deciding </w:t>
      </w:r>
      <w:r w:rsidRPr="008A0E26">
        <w:rPr>
          <w:rFonts w:ascii="Times New Roman" w:hAnsi="Times New Roman"/>
          <w:b/>
          <w:bCs/>
          <w:sz w:val="24"/>
        </w:rPr>
        <w:t>what we are living</w:t>
      </w:r>
      <w:r w:rsidRPr="008A0E26">
        <w:rPr>
          <w:rFonts w:ascii="Times New Roman" w:hAnsi="Times New Roman"/>
          <w:sz w:val="24"/>
        </w:rPr>
        <w:t xml:space="preserve"> </w:t>
      </w:r>
      <w:r w:rsidRPr="008A0E26">
        <w:rPr>
          <w:rFonts w:ascii="Times New Roman" w:hAnsi="Times New Roman"/>
          <w:b/>
          <w:bCs/>
          <w:i/>
          <w:iCs/>
          <w:sz w:val="24"/>
        </w:rPr>
        <w:t>for</w:t>
      </w:r>
      <w:r w:rsidRPr="008A0E26">
        <w:rPr>
          <w:rFonts w:ascii="Times New Roman" w:hAnsi="Times New Roman"/>
          <w:sz w:val="24"/>
        </w:rPr>
        <w:t xml:space="preserve">. </w:t>
      </w:r>
      <w:r w:rsidRPr="008A0E26">
        <w:rPr>
          <w:rFonts w:ascii="Times New Roman" w:hAnsi="Times New Roman"/>
          <w:b/>
          <w:bCs/>
          <w:sz w:val="24"/>
        </w:rPr>
        <w:t xml:space="preserve">and what kind of world we want to be co-creating together. </w:t>
      </w:r>
    </w:p>
    <w:p w14:paraId="4AE8EE2F"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I want to characterize this impulse, or urge, or drive, in terms of </w:t>
      </w:r>
      <w:r w:rsidRPr="008A0E26">
        <w:rPr>
          <w:rFonts w:ascii="Times New Roman" w:hAnsi="Times New Roman"/>
          <w:b/>
          <w:bCs/>
          <w:sz w:val="24"/>
        </w:rPr>
        <w:t>a perspective on our experience of reality</w:t>
      </w:r>
      <w:r w:rsidRPr="008A0E26">
        <w:rPr>
          <w:rFonts w:ascii="Times New Roman" w:hAnsi="Times New Roman"/>
          <w:sz w:val="24"/>
        </w:rPr>
        <w:t xml:space="preserve">, the sense of the world that we find ourselves members of, that we belong to, that we have inherited from past generations, a shared reality, a world held in common. </w:t>
      </w:r>
    </w:p>
    <w:p w14:paraId="650658D0"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We discover very early, as infants in fact, that </w:t>
      </w:r>
      <w:r w:rsidRPr="008A0E26">
        <w:rPr>
          <w:rFonts w:ascii="Times New Roman" w:hAnsi="Times New Roman"/>
          <w:b/>
          <w:bCs/>
          <w:sz w:val="24"/>
        </w:rPr>
        <w:t>we can affect our world</w:t>
      </w:r>
      <w:r w:rsidRPr="008A0E26">
        <w:rPr>
          <w:rFonts w:ascii="Times New Roman" w:hAnsi="Times New Roman"/>
          <w:sz w:val="24"/>
        </w:rPr>
        <w:t xml:space="preserve">, that we can have an effect on it, that we are agents who play a role in shaping our mini-environment. I want to further characterize this impulse as </w:t>
      </w:r>
      <w:r w:rsidRPr="008A0E26">
        <w:rPr>
          <w:rFonts w:ascii="Times New Roman" w:hAnsi="Times New Roman"/>
          <w:b/>
          <w:bCs/>
          <w:i/>
          <w:iCs/>
          <w:sz w:val="24"/>
        </w:rPr>
        <w:t>equal</w:t>
      </w:r>
      <w:r w:rsidRPr="008A0E26">
        <w:rPr>
          <w:rFonts w:ascii="Times New Roman" w:hAnsi="Times New Roman"/>
          <w:sz w:val="24"/>
        </w:rPr>
        <w:t xml:space="preserve">, in the very specific sense that each one of us as individuals, brings a unique perspective to bear on our shared experience, a perspective from a unique time-space </w:t>
      </w:r>
      <w:r w:rsidRPr="008A0E26">
        <w:rPr>
          <w:rFonts w:ascii="Times New Roman" w:hAnsi="Times New Roman"/>
          <w:b/>
          <w:bCs/>
          <w:sz w:val="24"/>
        </w:rPr>
        <w:t>position</w:t>
      </w:r>
      <w:r w:rsidRPr="008A0E26">
        <w:rPr>
          <w:rFonts w:ascii="Times New Roman" w:hAnsi="Times New Roman"/>
          <w:sz w:val="24"/>
        </w:rPr>
        <w:t xml:space="preserve"> from which we experience and see our shared reality. I am not talking about our </w:t>
      </w:r>
      <w:r w:rsidRPr="008A0E26">
        <w:rPr>
          <w:rFonts w:ascii="Times New Roman" w:hAnsi="Times New Roman"/>
          <w:b/>
          <w:bCs/>
          <w:sz w:val="24"/>
        </w:rPr>
        <w:t>conscious</w:t>
      </w:r>
      <w:r w:rsidRPr="008A0E26">
        <w:rPr>
          <w:rFonts w:ascii="Times New Roman" w:hAnsi="Times New Roman"/>
          <w:sz w:val="24"/>
        </w:rPr>
        <w:t xml:space="preserve"> experience in describing this original impulse, urge, or drive. I am referring to our </w:t>
      </w:r>
      <w:r w:rsidRPr="008A0E26">
        <w:rPr>
          <w:rFonts w:ascii="Times New Roman" w:hAnsi="Times New Roman"/>
          <w:b/>
          <w:bCs/>
          <w:sz w:val="24"/>
        </w:rPr>
        <w:t>implicit</w:t>
      </w:r>
      <w:r w:rsidRPr="008A0E26">
        <w:rPr>
          <w:rFonts w:ascii="Times New Roman" w:hAnsi="Times New Roman"/>
          <w:sz w:val="24"/>
        </w:rPr>
        <w:t xml:space="preserve"> sensibility, before we have words, when we may only be able to cry, or scream or grunt, or look around, fix our eyes on one thing, turn away from something, twitch legs, arms, torso, or smile, grimace.</w:t>
      </w:r>
    </w:p>
    <w:p w14:paraId="3F8A184D" w14:textId="77777777" w:rsidR="00735C35" w:rsidRPr="008A0E26" w:rsidRDefault="00735C35" w:rsidP="00735C35">
      <w:pPr>
        <w:pStyle w:val="NoSpacing"/>
        <w:ind w:firstLine="720"/>
        <w:rPr>
          <w:rFonts w:ascii="Times New Roman" w:hAnsi="Times New Roman"/>
          <w:b/>
          <w:bCs/>
          <w:sz w:val="24"/>
        </w:rPr>
      </w:pPr>
      <w:r w:rsidRPr="008A0E26">
        <w:rPr>
          <w:rFonts w:ascii="Times New Roman" w:hAnsi="Times New Roman"/>
          <w:sz w:val="24"/>
        </w:rPr>
        <w:t xml:space="preserve">In behaving in these ways, acting, reacting, interacting with our “world” we can say that we are taking part in shaping this micro-world. We are taking part in </w:t>
      </w:r>
      <w:r w:rsidRPr="008A0E26">
        <w:rPr>
          <w:rFonts w:ascii="Times New Roman" w:hAnsi="Times New Roman"/>
          <w:b/>
          <w:bCs/>
          <w:sz w:val="24"/>
        </w:rPr>
        <w:t xml:space="preserve">perpetuating and shaping, or co-creating this world that are born into. </w:t>
      </w:r>
    </w:p>
    <w:p w14:paraId="2FD31BAA" w14:textId="77777777" w:rsidR="00735C35" w:rsidRPr="008A0E26" w:rsidRDefault="00735C35" w:rsidP="00735C35">
      <w:pPr>
        <w:pStyle w:val="NoSpacing"/>
        <w:rPr>
          <w:rFonts w:ascii="Times New Roman" w:hAnsi="Times New Roman"/>
          <w:b/>
          <w:bCs/>
          <w:sz w:val="24"/>
        </w:rPr>
      </w:pPr>
    </w:p>
    <w:p w14:paraId="50D90C7E" w14:textId="77777777" w:rsidR="00735C35" w:rsidRPr="008A0E26" w:rsidRDefault="00735C35" w:rsidP="00735C35">
      <w:pPr>
        <w:pStyle w:val="NoSpacing"/>
        <w:rPr>
          <w:rFonts w:ascii="Times New Roman" w:hAnsi="Times New Roman"/>
          <w:b/>
          <w:bCs/>
          <w:sz w:val="24"/>
        </w:rPr>
      </w:pPr>
      <w:r w:rsidRPr="008A0E26">
        <w:rPr>
          <w:rFonts w:ascii="Times New Roman" w:hAnsi="Times New Roman"/>
          <w:b/>
          <w:bCs/>
          <w:sz w:val="24"/>
        </w:rPr>
        <w:t xml:space="preserve">Danielle Allen, </w:t>
      </w:r>
      <w:r w:rsidRPr="008A0E26">
        <w:rPr>
          <w:rFonts w:ascii="Times New Roman" w:hAnsi="Times New Roman"/>
          <w:b/>
          <w:bCs/>
          <w:i/>
          <w:iCs/>
          <w:sz w:val="24"/>
        </w:rPr>
        <w:t>Our Declaration: A Reading of the Declaration of Independence in Defense of Equality</w:t>
      </w:r>
      <w:r w:rsidRPr="008A0E26">
        <w:rPr>
          <w:rFonts w:ascii="Times New Roman" w:hAnsi="Times New Roman"/>
          <w:b/>
          <w:bCs/>
          <w:sz w:val="24"/>
        </w:rPr>
        <w:t>, 2014.</w:t>
      </w:r>
    </w:p>
    <w:p w14:paraId="31C11F68"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One of the most succinct and conceptually satisfying formulations of this understanding of the human condition is Danielle Allen’s summary of the ideal of democratic equality of agency; that is, the capacity to engage </w:t>
      </w:r>
      <w:r w:rsidRPr="008A0E26">
        <w:rPr>
          <w:rFonts w:ascii="Times New Roman" w:hAnsi="Times New Roman"/>
          <w:b/>
          <w:bCs/>
          <w:sz w:val="24"/>
        </w:rPr>
        <w:t xml:space="preserve">together </w:t>
      </w:r>
      <w:r w:rsidRPr="008A0E26">
        <w:rPr>
          <w:rFonts w:ascii="Times New Roman" w:hAnsi="Times New Roman"/>
          <w:sz w:val="24"/>
        </w:rPr>
        <w:t xml:space="preserve">in the co-creation of a common world, as citizens who share ownership of public life. Her notion of citizen agency is the precise opposite of what is perhaps the most insidious counterfeit version of “democracy,” namely, </w:t>
      </w:r>
      <w:r w:rsidRPr="008A0E26">
        <w:rPr>
          <w:rFonts w:ascii="Times New Roman" w:hAnsi="Times New Roman"/>
          <w:b/>
          <w:bCs/>
          <w:sz w:val="24"/>
        </w:rPr>
        <w:t xml:space="preserve">conformity of thought and opinion. </w:t>
      </w:r>
      <w:r w:rsidRPr="008A0E26">
        <w:rPr>
          <w:rFonts w:ascii="Times New Roman" w:hAnsi="Times New Roman"/>
          <w:sz w:val="24"/>
        </w:rPr>
        <w:t xml:space="preserve">To the contrary, in Allen’s conceptually articulated features of the ideal of equality, </w:t>
      </w:r>
      <w:r w:rsidRPr="008A0E26">
        <w:rPr>
          <w:rFonts w:ascii="Times New Roman" w:hAnsi="Times New Roman"/>
          <w:i/>
          <w:iCs/>
          <w:sz w:val="24"/>
        </w:rPr>
        <w:t>each</w:t>
      </w:r>
      <w:r w:rsidRPr="008A0E26">
        <w:rPr>
          <w:rFonts w:ascii="Times New Roman" w:hAnsi="Times New Roman"/>
          <w:sz w:val="24"/>
        </w:rPr>
        <w:t xml:space="preserve"> of us brings to the project of co-creation a </w:t>
      </w:r>
      <w:r w:rsidRPr="008A0E26">
        <w:rPr>
          <w:rFonts w:ascii="Times New Roman" w:hAnsi="Times New Roman"/>
          <w:i/>
          <w:iCs/>
          <w:sz w:val="24"/>
        </w:rPr>
        <w:t xml:space="preserve">unique </w:t>
      </w:r>
      <w:r w:rsidRPr="008A0E26">
        <w:rPr>
          <w:rFonts w:ascii="Times New Roman" w:hAnsi="Times New Roman"/>
          <w:sz w:val="24"/>
        </w:rPr>
        <w:t xml:space="preserve">point of view, or perspective, seeing the world from a unique </w:t>
      </w:r>
      <w:r w:rsidRPr="008A0E26">
        <w:rPr>
          <w:rFonts w:ascii="Times New Roman" w:hAnsi="Times New Roman"/>
          <w:i/>
          <w:iCs/>
          <w:sz w:val="24"/>
        </w:rPr>
        <w:t xml:space="preserve">position </w:t>
      </w:r>
      <w:r w:rsidRPr="008A0E26">
        <w:rPr>
          <w:rFonts w:ascii="Times New Roman" w:hAnsi="Times New Roman"/>
          <w:sz w:val="24"/>
        </w:rPr>
        <w:t xml:space="preserve">in time and space, together bringing to bear on our shared reality a </w:t>
      </w:r>
      <w:r w:rsidRPr="008A0E26">
        <w:rPr>
          <w:rFonts w:ascii="Times New Roman" w:hAnsi="Times New Roman"/>
          <w:i/>
          <w:iCs/>
          <w:sz w:val="24"/>
        </w:rPr>
        <w:t xml:space="preserve">multitude </w:t>
      </w:r>
      <w:r w:rsidRPr="008A0E26">
        <w:rPr>
          <w:rFonts w:ascii="Times New Roman" w:hAnsi="Times New Roman"/>
          <w:sz w:val="24"/>
        </w:rPr>
        <w:t xml:space="preserve">of different perspectives. </w:t>
      </w:r>
    </w:p>
    <w:p w14:paraId="58DEA642" w14:textId="77777777" w:rsidR="00735C35" w:rsidRPr="008A0E26" w:rsidRDefault="00735C35" w:rsidP="00735C35">
      <w:pPr>
        <w:pStyle w:val="NoSpacing"/>
        <w:rPr>
          <w:rFonts w:ascii="Times New Roman" w:hAnsi="Times New Roman"/>
          <w:sz w:val="24"/>
        </w:rPr>
      </w:pPr>
    </w:p>
    <w:p w14:paraId="709D04C5" w14:textId="77777777" w:rsidR="00735C35" w:rsidRPr="008A0E26" w:rsidRDefault="00735C35" w:rsidP="00735C35">
      <w:pPr>
        <w:pStyle w:val="NoSpacing"/>
        <w:rPr>
          <w:rFonts w:ascii="Times New Roman" w:hAnsi="Times New Roman"/>
          <w:b/>
          <w:bCs/>
          <w:sz w:val="24"/>
        </w:rPr>
      </w:pPr>
      <w:r w:rsidRPr="008A0E26">
        <w:rPr>
          <w:rFonts w:ascii="Times New Roman" w:hAnsi="Times New Roman"/>
          <w:b/>
          <w:bCs/>
          <w:sz w:val="24"/>
        </w:rPr>
        <w:t>Jonathan Z. Smith, “</w:t>
      </w:r>
      <w:r w:rsidRPr="008A0E26">
        <w:rPr>
          <w:rFonts w:ascii="Times New Roman" w:hAnsi="Times New Roman"/>
          <w:b/>
          <w:bCs/>
          <w:i/>
          <w:iCs/>
          <w:sz w:val="24"/>
        </w:rPr>
        <w:t xml:space="preserve">Playful Acts of the Imagination,” </w:t>
      </w:r>
      <w:r w:rsidRPr="008A0E26">
        <w:rPr>
          <w:rFonts w:ascii="Times New Roman" w:hAnsi="Times New Roman"/>
          <w:b/>
          <w:bCs/>
          <w:sz w:val="24"/>
        </w:rPr>
        <w:t xml:space="preserve">Liberal Education, 73 (1987): 4-20. </w:t>
      </w:r>
    </w:p>
    <w:p w14:paraId="52CCEEC1"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Another formulation of this egalitarian understanding of human communities engaged in projects of world making is by the scholar of religion, Jonathan Z. Smith: </w:t>
      </w:r>
    </w:p>
    <w:p w14:paraId="1AF03F40" w14:textId="77777777" w:rsidR="00735C35" w:rsidRPr="008A0E26" w:rsidRDefault="00735C35" w:rsidP="00735C35">
      <w:pPr>
        <w:pStyle w:val="NoSpacing"/>
        <w:ind w:left="720"/>
        <w:rPr>
          <w:rFonts w:ascii="Times New Roman" w:hAnsi="Times New Roman"/>
          <w:sz w:val="24"/>
        </w:rPr>
      </w:pPr>
      <w:bookmarkStart w:id="1" w:name="_Hlk199335480"/>
      <w:r w:rsidRPr="008A0E26">
        <w:rPr>
          <w:rFonts w:ascii="Times New Roman" w:hAnsi="Times New Roman"/>
          <w:b/>
          <w:bCs/>
          <w:i/>
          <w:iCs/>
          <w:sz w:val="24"/>
        </w:rPr>
        <w:t>The world is not “given,” it is not simply “there.” We constitute it by acts of interpretation</w:t>
      </w:r>
      <w:r w:rsidRPr="008A0E26">
        <w:rPr>
          <w:rFonts w:ascii="Times New Roman" w:hAnsi="Times New Roman"/>
          <w:sz w:val="24"/>
        </w:rPr>
        <w:t xml:space="preserve">…. It is by an act of human will, through projects of language and history … that </w:t>
      </w:r>
      <w:r w:rsidRPr="008A0E26">
        <w:rPr>
          <w:rFonts w:ascii="Times New Roman" w:hAnsi="Times New Roman"/>
          <w:b/>
          <w:bCs/>
          <w:i/>
          <w:iCs/>
          <w:sz w:val="24"/>
        </w:rPr>
        <w:t>we fabricate the world and ourselves</w:t>
      </w:r>
      <w:r w:rsidRPr="008A0E26">
        <w:rPr>
          <w:rFonts w:ascii="Times New Roman" w:hAnsi="Times New Roman"/>
          <w:sz w:val="24"/>
        </w:rPr>
        <w:t xml:space="preserve">. </w:t>
      </w:r>
      <w:bookmarkEnd w:id="1"/>
      <w:r w:rsidRPr="008A0E26">
        <w:rPr>
          <w:rFonts w:ascii="Times New Roman" w:hAnsi="Times New Roman"/>
          <w:sz w:val="24"/>
        </w:rPr>
        <w:t xml:space="preserve">But there is a double sense to the word </w:t>
      </w:r>
      <w:r w:rsidRPr="008A0E26">
        <w:rPr>
          <w:rFonts w:ascii="Times New Roman" w:hAnsi="Times New Roman"/>
          <w:sz w:val="24"/>
        </w:rPr>
        <w:lastRenderedPageBreak/>
        <w:t>“fabrication.” It means both to build and to lie. Education comes to life at the moment of tension generated by this duality. For, though we have no other means than language for treating with the world, words are not, after all, the same as that which they signify…. The fit is never exact … What is required at this point of tension is the trained capacity for judgment.</w:t>
      </w:r>
    </w:p>
    <w:p w14:paraId="0DB74BA0" w14:textId="77777777" w:rsidR="00735C35" w:rsidRPr="008A0E26" w:rsidRDefault="00735C35" w:rsidP="00735C35">
      <w:pPr>
        <w:pStyle w:val="NoSpacing"/>
        <w:ind w:firstLine="720"/>
        <w:rPr>
          <w:rFonts w:ascii="Times New Roman" w:hAnsi="Times New Roman"/>
          <w:sz w:val="24"/>
        </w:rPr>
      </w:pPr>
      <w:r w:rsidRPr="008A0E26">
        <w:rPr>
          <w:rFonts w:ascii="Times New Roman" w:hAnsi="Times New Roman"/>
          <w:sz w:val="24"/>
        </w:rPr>
        <w:t xml:space="preserve">Fabrication, as Smith defines it, entails “Playful Acts of the Imagination,” the title of one of his most impassioned articles. He means by it “something primarily ‘gladsome,’ something like ‘having fun, more particularly that sort of fun associated with the intellect and its all-but-limitless capacity for the analogous activities of experimentation, argumentation, imagination, and ‘fooling around.’”  </w:t>
      </w:r>
    </w:p>
    <w:p w14:paraId="4BDCF6A4" w14:textId="77777777" w:rsidR="00735C35" w:rsidRPr="008A0E26" w:rsidRDefault="00735C35" w:rsidP="00735C35">
      <w:pPr>
        <w:ind w:firstLine="720"/>
        <w:rPr>
          <w:rFonts w:ascii="Times New Roman" w:hAnsi="Times New Roman" w:cs="Times New Roman"/>
          <w:bCs/>
        </w:rPr>
      </w:pPr>
      <w:r w:rsidRPr="008A0E26">
        <w:rPr>
          <w:rFonts w:ascii="Times New Roman" w:hAnsi="Times New Roman" w:cs="Times New Roman"/>
          <w:bCs/>
        </w:rPr>
        <w:t xml:space="preserve">I suggest that the source of the fundamentalizing process lies in the impulse to act on this capacity to imagine and co-create, or fabricate the world and ourselves. It is this capacity which we share equally as co-owners of public life. It is also precisely this radical imagination that is the source of the </w:t>
      </w:r>
      <w:r w:rsidRPr="008A0E26">
        <w:rPr>
          <w:rFonts w:ascii="Times New Roman" w:hAnsi="Times New Roman" w:cs="Times New Roman"/>
          <w:b/>
          <w:i/>
          <w:iCs/>
        </w:rPr>
        <w:t>ambiguity</w:t>
      </w:r>
      <w:r w:rsidRPr="008A0E26">
        <w:rPr>
          <w:rFonts w:ascii="Times New Roman" w:hAnsi="Times New Roman" w:cs="Times New Roman"/>
          <w:bCs/>
        </w:rPr>
        <w:t xml:space="preserve"> of the fundamentalizing dynamic, which can turn dreams into delusion and nightmare, which can flip the direction of focusing on what is fundamental, what matters, what is meaningful, what is </w:t>
      </w:r>
      <w:r w:rsidRPr="008A0E26">
        <w:rPr>
          <w:rFonts w:ascii="Times New Roman" w:hAnsi="Times New Roman" w:cs="Times New Roman"/>
          <w:bCs/>
          <w:i/>
          <w:iCs/>
        </w:rPr>
        <w:t>worth</w:t>
      </w:r>
      <w:r w:rsidRPr="008A0E26">
        <w:rPr>
          <w:rFonts w:ascii="Times New Roman" w:hAnsi="Times New Roman" w:cs="Times New Roman"/>
          <w:bCs/>
        </w:rPr>
        <w:t xml:space="preserve"> our attention, and turn that same dynamic into a force that is violently destructive. </w:t>
      </w:r>
    </w:p>
    <w:p w14:paraId="76EED049" w14:textId="77777777" w:rsidR="00735C35" w:rsidRPr="008A0E26" w:rsidRDefault="00735C35" w:rsidP="00735C35">
      <w:pPr>
        <w:rPr>
          <w:rFonts w:ascii="Times New Roman" w:hAnsi="Times New Roman" w:cs="Times New Roman"/>
          <w:bCs/>
        </w:rPr>
      </w:pPr>
    </w:p>
    <w:p w14:paraId="42B97123" w14:textId="77777777" w:rsidR="00735C35" w:rsidRPr="008A0E26" w:rsidRDefault="00735C35" w:rsidP="00735C35">
      <w:pPr>
        <w:rPr>
          <w:rFonts w:ascii="Times New Roman" w:hAnsi="Times New Roman" w:cs="Times New Roman"/>
          <w:b/>
        </w:rPr>
      </w:pPr>
      <w:proofErr w:type="spellStart"/>
      <w:r w:rsidRPr="008A0E26">
        <w:rPr>
          <w:rFonts w:ascii="Times New Roman" w:hAnsi="Times New Roman" w:cs="Times New Roman"/>
          <w:b/>
        </w:rPr>
        <w:t>Uhday</w:t>
      </w:r>
      <w:proofErr w:type="spellEnd"/>
      <w:r w:rsidRPr="008A0E26">
        <w:rPr>
          <w:rFonts w:ascii="Times New Roman" w:hAnsi="Times New Roman" w:cs="Times New Roman"/>
          <w:b/>
        </w:rPr>
        <w:t xml:space="preserve"> Singh Mehta, </w:t>
      </w:r>
      <w:r w:rsidRPr="008A0E26">
        <w:rPr>
          <w:rFonts w:ascii="Times New Roman" w:hAnsi="Times New Roman" w:cs="Times New Roman"/>
          <w:b/>
          <w:i/>
          <w:iCs/>
        </w:rPr>
        <w:t>The Anxiety of Freedom: Imagination and Individuality in Locke’s Political Thought</w:t>
      </w:r>
      <w:r w:rsidRPr="008A0E26">
        <w:rPr>
          <w:rFonts w:ascii="Times New Roman" w:hAnsi="Times New Roman" w:cs="Times New Roman"/>
          <w:b/>
        </w:rPr>
        <w:t xml:space="preserve">, 1992. </w:t>
      </w:r>
    </w:p>
    <w:p w14:paraId="5F3625DA" w14:textId="77777777" w:rsidR="00735C35" w:rsidRPr="008A0E26" w:rsidRDefault="00735C35" w:rsidP="00735C35">
      <w:pPr>
        <w:ind w:firstLine="720"/>
        <w:rPr>
          <w:rFonts w:ascii="Times New Roman" w:hAnsi="Times New Roman" w:cs="Times New Roman"/>
          <w:bCs/>
        </w:rPr>
      </w:pPr>
      <w:r w:rsidRPr="008A0E26">
        <w:rPr>
          <w:rFonts w:ascii="Times New Roman" w:hAnsi="Times New Roman" w:cs="Times New Roman"/>
          <w:bCs/>
        </w:rPr>
        <w:t>One scholar who has articulated the ambiguity of the gift of human world-making agency succinctly, and then pursued it relentlessly, is the Indian writer, Uday Singh Mehta, in the opening sentence of his extraordinary reading of John Locke: “The liberalism with which John Locke (1632-1704) is commonly identified has its origins in two widely shared and profoundly influential seventeenth-century assumptions: first, that human beings are by their nature free, rational and equal, second, that they are therefore capable of murder, theft, and mayhem and are therefore in mortal danger. Liberalism thus originates in ambivalence.” (</w:t>
      </w:r>
      <w:r w:rsidRPr="008A0E26">
        <w:rPr>
          <w:rFonts w:ascii="Times New Roman" w:hAnsi="Times New Roman" w:cs="Times New Roman"/>
          <w:bCs/>
          <w:i/>
          <w:iCs/>
        </w:rPr>
        <w:t xml:space="preserve">The Anxiety of Freedom, </w:t>
      </w:r>
      <w:r w:rsidRPr="008A0E26">
        <w:rPr>
          <w:rFonts w:ascii="Times New Roman" w:hAnsi="Times New Roman" w:cs="Times New Roman"/>
          <w:bCs/>
        </w:rPr>
        <w:t xml:space="preserve">p.1). </w:t>
      </w:r>
    </w:p>
    <w:p w14:paraId="3B5709BE" w14:textId="77777777" w:rsidR="00735C35" w:rsidRPr="008A0E26" w:rsidRDefault="00735C35" w:rsidP="00735C35">
      <w:pPr>
        <w:rPr>
          <w:rFonts w:ascii="Times New Roman" w:hAnsi="Times New Roman" w:cs="Times New Roman"/>
          <w:bCs/>
        </w:rPr>
      </w:pPr>
    </w:p>
    <w:p w14:paraId="151D86EE" w14:textId="77777777" w:rsidR="00735C35" w:rsidRPr="008A0E26" w:rsidRDefault="00735C35" w:rsidP="00735C35">
      <w:pPr>
        <w:rPr>
          <w:rFonts w:ascii="Times New Roman" w:hAnsi="Times New Roman" w:cs="Times New Roman"/>
          <w:b/>
        </w:rPr>
      </w:pPr>
      <w:r w:rsidRPr="008A0E26">
        <w:rPr>
          <w:rFonts w:ascii="Times New Roman" w:hAnsi="Times New Roman" w:cs="Times New Roman"/>
          <w:b/>
        </w:rPr>
        <w:t>21</w:t>
      </w:r>
      <w:r w:rsidRPr="008A0E26">
        <w:rPr>
          <w:rFonts w:ascii="Times New Roman" w:hAnsi="Times New Roman" w:cs="Times New Roman"/>
          <w:b/>
          <w:vertAlign w:val="superscript"/>
        </w:rPr>
        <w:t>st</w:t>
      </w:r>
      <w:r w:rsidRPr="008A0E26">
        <w:rPr>
          <w:rFonts w:ascii="Times New Roman" w:hAnsi="Times New Roman" w:cs="Times New Roman"/>
          <w:b/>
        </w:rPr>
        <w:t xml:space="preserve"> Century Scholarship on Hannah Arendt</w:t>
      </w:r>
    </w:p>
    <w:p w14:paraId="28CE2830"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I want to turn to Hannah Arendt to suggest that the growing importance of 21</w:t>
      </w:r>
      <w:r w:rsidRPr="008A0E26">
        <w:rPr>
          <w:rFonts w:ascii="Times New Roman" w:hAnsi="Times New Roman" w:cs="Times New Roman"/>
          <w:vertAlign w:val="superscript"/>
        </w:rPr>
        <w:t>st</w:t>
      </w:r>
      <w:r w:rsidRPr="008A0E26">
        <w:rPr>
          <w:rFonts w:ascii="Times New Roman" w:hAnsi="Times New Roman" w:cs="Times New Roman"/>
        </w:rPr>
        <w:t xml:space="preserve"> century Arendt scholarship has shown her work to be profoundly relevant to fundamentalisms gone amok whether totalitarian or fascist. </w:t>
      </w:r>
    </w:p>
    <w:p w14:paraId="07E8771B" w14:textId="77777777" w:rsidR="00735C35" w:rsidRPr="008A0E26" w:rsidRDefault="00735C35" w:rsidP="00735C35">
      <w:pPr>
        <w:ind w:firstLine="720"/>
        <w:rPr>
          <w:rFonts w:ascii="Times New Roman" w:hAnsi="Times New Roman" w:cs="Times New Roman"/>
          <w:b/>
          <w:bCs/>
          <w:i/>
          <w:iCs/>
        </w:rPr>
      </w:pPr>
      <w:r w:rsidRPr="008A0E26">
        <w:rPr>
          <w:rFonts w:ascii="Times New Roman" w:hAnsi="Times New Roman" w:cs="Times New Roman"/>
        </w:rPr>
        <w:t xml:space="preserve">One such scholar, philosopher and psychoanalyst, Joel Whitebook, studied under Hannah Arendt at the New School for Social Research and in 2004 published an article “Omnipotence and Radical Evil: On a Possible Rapprochement between Hannah Arendt and Psychoanalysis,” in: Seyla </w:t>
      </w:r>
      <w:proofErr w:type="spellStart"/>
      <w:r w:rsidRPr="008A0E26">
        <w:rPr>
          <w:rFonts w:ascii="Times New Roman" w:hAnsi="Times New Roman" w:cs="Times New Roman"/>
        </w:rPr>
        <w:t>Benhabib</w:t>
      </w:r>
      <w:proofErr w:type="spellEnd"/>
      <w:r w:rsidRPr="008A0E26">
        <w:rPr>
          <w:rFonts w:ascii="Times New Roman" w:hAnsi="Times New Roman" w:cs="Times New Roman"/>
        </w:rPr>
        <w:t xml:space="preserve"> and Nancy Fraser, eds. </w:t>
      </w:r>
      <w:r w:rsidRPr="008A0E26">
        <w:rPr>
          <w:rFonts w:ascii="Times New Roman" w:hAnsi="Times New Roman" w:cs="Times New Roman"/>
          <w:i/>
          <w:iCs/>
        </w:rPr>
        <w:t xml:space="preserve">Pragmatism, Critique, Judgment: Essays for Richard J. Bernstein </w:t>
      </w:r>
      <w:r w:rsidRPr="008A0E26">
        <w:rPr>
          <w:rFonts w:ascii="Times New Roman" w:hAnsi="Times New Roman" w:cs="Times New Roman"/>
        </w:rPr>
        <w:t xml:space="preserve">2004, pp. 243-259.  The article was prompted by </w:t>
      </w:r>
      <w:proofErr w:type="spellStart"/>
      <w:r w:rsidRPr="008A0E26">
        <w:rPr>
          <w:rFonts w:ascii="Times New Roman" w:hAnsi="Times New Roman" w:cs="Times New Roman"/>
        </w:rPr>
        <w:t>Whitebook’s</w:t>
      </w:r>
      <w:proofErr w:type="spellEnd"/>
      <w:r w:rsidRPr="008A0E26">
        <w:rPr>
          <w:rFonts w:ascii="Times New Roman" w:hAnsi="Times New Roman" w:cs="Times New Roman"/>
        </w:rPr>
        <w:t xml:space="preserve"> observation that </w:t>
      </w:r>
      <w:r w:rsidRPr="008A0E26">
        <w:rPr>
          <w:rFonts w:ascii="Times New Roman" w:hAnsi="Times New Roman" w:cs="Times New Roman"/>
        </w:rPr>
        <w:lastRenderedPageBreak/>
        <w:t xml:space="preserve">Arendt’s attempts to determine the nature of “radical evil” began to sound to him “remarkably like the psychoanalytic concept of ‘omnipotence.’” In fact, she suggests that radical evil is not simply the product of “the lust for power,” but arises from “the delusion of omnipotence.” Indeed, Whitebook goes on, “for Arendt the historical breach [of the Holocaust] … consists </w:t>
      </w:r>
      <w:r w:rsidRPr="008A0E26">
        <w:rPr>
          <w:rFonts w:ascii="Times New Roman" w:hAnsi="Times New Roman" w:cs="Times New Roman"/>
          <w:i/>
          <w:iCs/>
        </w:rPr>
        <w:t>in introducing a dynamic of unconstrained omnipotence into the world.</w:t>
      </w:r>
      <w:r w:rsidRPr="008A0E26">
        <w:rPr>
          <w:rFonts w:ascii="Times New Roman" w:hAnsi="Times New Roman" w:cs="Times New Roman"/>
        </w:rPr>
        <w:t>” Whitebook goes on</w:t>
      </w:r>
      <w:r w:rsidRPr="008A0E26">
        <w:rPr>
          <w:rFonts w:ascii="Times New Roman" w:hAnsi="Times New Roman" w:cs="Times New Roman"/>
          <w:b/>
          <w:bCs/>
        </w:rPr>
        <w:t>: Behind the desire for omnipotence, she detects the wish for self-sufficiency – for monadic autarchy</w:t>
      </w:r>
      <w:r w:rsidRPr="008A0E26">
        <w:rPr>
          <w:rFonts w:ascii="Times New Roman" w:hAnsi="Times New Roman" w:cs="Times New Roman"/>
          <w:b/>
        </w:rPr>
        <w:t xml:space="preserve"> – </w:t>
      </w:r>
      <w:r w:rsidRPr="008A0E26">
        <w:rPr>
          <w:rFonts w:ascii="Times New Roman" w:hAnsi="Times New Roman" w:cs="Times New Roman"/>
        </w:rPr>
        <w:t xml:space="preserve">so familiar to psychoanalysts, where the individual would need no one (or </w:t>
      </w:r>
      <w:proofErr w:type="spellStart"/>
      <w:r w:rsidRPr="008A0E26">
        <w:rPr>
          <w:rFonts w:ascii="Times New Roman" w:hAnsi="Times New Roman" w:cs="Times New Roman"/>
        </w:rPr>
        <w:t>no thing</w:t>
      </w:r>
      <w:proofErr w:type="spellEnd"/>
      <w:r w:rsidRPr="008A0E26">
        <w:rPr>
          <w:rFonts w:ascii="Times New Roman" w:hAnsi="Times New Roman" w:cs="Times New Roman"/>
        </w:rPr>
        <w:t xml:space="preserve">) beyond himself or herself.” “Like the God of monotheism, </w:t>
      </w:r>
      <w:r w:rsidRPr="008A0E26">
        <w:rPr>
          <w:rFonts w:ascii="Times New Roman" w:hAnsi="Times New Roman" w:cs="Times New Roman"/>
          <w:b/>
          <w:bCs/>
          <w:i/>
          <w:iCs/>
        </w:rPr>
        <w:t>the omnipotent man would be ‘one</w:t>
      </w:r>
      <w:r w:rsidRPr="008A0E26">
        <w:rPr>
          <w:rFonts w:ascii="Times New Roman" w:hAnsi="Times New Roman" w:cs="Times New Roman"/>
          <w:b/>
          <w:bCs/>
        </w:rPr>
        <w:t>.</w:t>
      </w:r>
      <w:r w:rsidRPr="008A0E26">
        <w:rPr>
          <w:rFonts w:ascii="Times New Roman" w:hAnsi="Times New Roman" w:cs="Times New Roman"/>
          <w:b/>
          <w:bCs/>
          <w:i/>
          <w:iCs/>
        </w:rPr>
        <w:t xml:space="preserve">’” </w:t>
      </w:r>
      <w:r w:rsidRPr="008A0E26">
        <w:rPr>
          <w:rFonts w:ascii="Times New Roman" w:hAnsi="Times New Roman" w:cs="Times New Roman"/>
        </w:rPr>
        <w:t xml:space="preserve"> Here we have, I suggest a precise description of the fundamentalizing dynamic gone mad, in the form of unconstrained </w:t>
      </w:r>
      <w:r w:rsidRPr="008A0E26">
        <w:rPr>
          <w:rFonts w:ascii="Times New Roman" w:hAnsi="Times New Roman" w:cs="Times New Roman"/>
          <w:b/>
          <w:bCs/>
          <w:i/>
          <w:iCs/>
        </w:rPr>
        <w:t>fundamentalisms</w:t>
      </w:r>
      <w:r w:rsidRPr="008A0E26">
        <w:rPr>
          <w:rFonts w:ascii="Times New Roman" w:hAnsi="Times New Roman" w:cs="Times New Roman"/>
        </w:rPr>
        <w:t xml:space="preserve">. Whitebook, not coincidentally, is one of the contributors to the collection of essays mentioned earlier on </w:t>
      </w:r>
      <w:r w:rsidRPr="008A0E26">
        <w:rPr>
          <w:rFonts w:ascii="Times New Roman" w:hAnsi="Times New Roman" w:cs="Times New Roman"/>
          <w:i/>
          <w:iCs/>
        </w:rPr>
        <w:t>Freud and Fundamentalism</w:t>
      </w:r>
      <w:r w:rsidRPr="008A0E26">
        <w:rPr>
          <w:rFonts w:ascii="Times New Roman" w:hAnsi="Times New Roman" w:cs="Times New Roman"/>
        </w:rPr>
        <w:t xml:space="preserve">. </w:t>
      </w:r>
    </w:p>
    <w:p w14:paraId="7C2E0D17"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In addition to Arendt’s profound insights into the possibility for the fundamentalizing dynamic to turn into an End-Times death drive, I want to claim that 21</w:t>
      </w:r>
      <w:r w:rsidRPr="008A0E26">
        <w:rPr>
          <w:rFonts w:ascii="Times New Roman" w:hAnsi="Times New Roman" w:cs="Times New Roman"/>
          <w:vertAlign w:val="superscript"/>
        </w:rPr>
        <w:t>st</w:t>
      </w:r>
      <w:r w:rsidRPr="008A0E26">
        <w:rPr>
          <w:rFonts w:ascii="Times New Roman" w:hAnsi="Times New Roman" w:cs="Times New Roman"/>
        </w:rPr>
        <w:t xml:space="preserve"> century Arendt scholarship is even more important for its contribution to our common, human, world-making. fundamentalizing “</w:t>
      </w:r>
      <w:r w:rsidRPr="008A0E26">
        <w:rPr>
          <w:rFonts w:ascii="Times New Roman" w:hAnsi="Times New Roman" w:cs="Times New Roman"/>
          <w:b/>
          <w:bCs/>
          <w:i/>
          <w:iCs/>
        </w:rPr>
        <w:t>life drive</w:t>
      </w:r>
      <w:r w:rsidRPr="008A0E26">
        <w:rPr>
          <w:rFonts w:ascii="Times New Roman" w:hAnsi="Times New Roman" w:cs="Times New Roman"/>
        </w:rPr>
        <w:t xml:space="preserve">.” Space allows little more than a mention of three examples. </w:t>
      </w:r>
    </w:p>
    <w:p w14:paraId="0DB913BC"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First, Arendt’s contribution to a reimagining of democracy is spelled out in a 2006 article by Patchen Markell, one of the general editors of the international Critical Edition of Hannah Arendt’s work. The article, “The Rule of the People: Arendt, Arche, and Democracy,” </w:t>
      </w:r>
      <w:r w:rsidRPr="008A0E26">
        <w:rPr>
          <w:rFonts w:ascii="Times New Roman" w:hAnsi="Times New Roman" w:cs="Times New Roman"/>
          <w:i/>
          <w:iCs/>
        </w:rPr>
        <w:t>The American Political Science Review</w:t>
      </w:r>
      <w:r w:rsidRPr="008A0E26">
        <w:rPr>
          <w:rFonts w:ascii="Times New Roman" w:hAnsi="Times New Roman" w:cs="Times New Roman"/>
        </w:rPr>
        <w:t xml:space="preserve">, Vol. 100, No. 1 (Feb, 2006), pp. 1-14. is indispensable for its interpretation of Arendt’s notions of natality, beginning, non-sovereignty. I venture to compare Danielle Allen’s eight-word first feature of the ideal of democratic equality: “Neither of two parties can dominate the other.” </w:t>
      </w:r>
    </w:p>
    <w:p w14:paraId="1036C7D3" w14:textId="77777777" w:rsidR="00735C35" w:rsidRPr="008A0E26" w:rsidRDefault="00735C35" w:rsidP="00735C35">
      <w:pPr>
        <w:ind w:firstLine="720"/>
        <w:rPr>
          <w:rFonts w:ascii="Times New Roman" w:hAnsi="Times New Roman" w:cs="Times New Roman"/>
          <w:b/>
          <w:bCs/>
        </w:rPr>
      </w:pPr>
      <w:r w:rsidRPr="008A0E26">
        <w:rPr>
          <w:rFonts w:ascii="Times New Roman" w:hAnsi="Times New Roman" w:cs="Times New Roman"/>
        </w:rPr>
        <w:t xml:space="preserve">Second, Arendt scholar, Peg Cunningham, in </w:t>
      </w:r>
      <w:r w:rsidRPr="008A0E26">
        <w:rPr>
          <w:rFonts w:ascii="Times New Roman" w:hAnsi="Times New Roman" w:cs="Times New Roman"/>
          <w:i/>
          <w:iCs/>
        </w:rPr>
        <w:t>Hannah Arendt and Human Rights: The Predicament of Common Responsibility,</w:t>
      </w:r>
      <w:r w:rsidRPr="008A0E26">
        <w:rPr>
          <w:rFonts w:ascii="Times New Roman" w:hAnsi="Times New Roman" w:cs="Times New Roman"/>
        </w:rPr>
        <w:t xml:space="preserve"> 2006, </w:t>
      </w:r>
      <w:r w:rsidRPr="008A0E26">
        <w:rPr>
          <w:rFonts w:ascii="Times New Roman" w:hAnsi="Times New Roman" w:cs="Times New Roman"/>
          <w:i/>
          <w:iCs/>
        </w:rPr>
        <w:t xml:space="preserve"> </w:t>
      </w:r>
      <w:r w:rsidRPr="008A0E26">
        <w:rPr>
          <w:rFonts w:ascii="Times New Roman" w:hAnsi="Times New Roman" w:cs="Times New Roman"/>
        </w:rPr>
        <w:t xml:space="preserve"> calls attention to the two </w:t>
      </w:r>
      <w:r w:rsidRPr="008A0E26">
        <w:rPr>
          <w:rFonts w:ascii="Times New Roman" w:hAnsi="Times New Roman" w:cs="Times New Roman"/>
          <w:b/>
          <w:bCs/>
          <w:i/>
          <w:iCs/>
        </w:rPr>
        <w:t xml:space="preserve">principles </w:t>
      </w:r>
      <w:r w:rsidRPr="008A0E26">
        <w:rPr>
          <w:rFonts w:ascii="Times New Roman" w:hAnsi="Times New Roman" w:cs="Times New Roman"/>
        </w:rPr>
        <w:t xml:space="preserve">intrinsic to what Arendt called </w:t>
      </w:r>
      <w:r w:rsidRPr="008A0E26">
        <w:rPr>
          <w:rFonts w:ascii="Times New Roman" w:hAnsi="Times New Roman" w:cs="Times New Roman"/>
          <w:b/>
          <w:bCs/>
        </w:rPr>
        <w:t>natality</w:t>
      </w:r>
      <w:r w:rsidRPr="008A0E26">
        <w:rPr>
          <w:rFonts w:ascii="Times New Roman" w:hAnsi="Times New Roman" w:cs="Times New Roman"/>
        </w:rPr>
        <w:t>, the principles of “</w:t>
      </w:r>
      <w:r w:rsidRPr="008A0E26">
        <w:rPr>
          <w:rFonts w:ascii="Times New Roman" w:hAnsi="Times New Roman" w:cs="Times New Roman"/>
          <w:i/>
          <w:iCs/>
        </w:rPr>
        <w:t>initium</w:t>
      </w:r>
      <w:r w:rsidRPr="008A0E26">
        <w:rPr>
          <w:rFonts w:ascii="Times New Roman" w:hAnsi="Times New Roman" w:cs="Times New Roman"/>
        </w:rPr>
        <w:t>”</w:t>
      </w:r>
      <w:r w:rsidRPr="008A0E26">
        <w:rPr>
          <w:rFonts w:ascii="Times New Roman" w:hAnsi="Times New Roman" w:cs="Times New Roman"/>
          <w:i/>
          <w:iCs/>
        </w:rPr>
        <w:t xml:space="preserve"> </w:t>
      </w:r>
      <w:r w:rsidRPr="008A0E26">
        <w:rPr>
          <w:rFonts w:ascii="Times New Roman" w:hAnsi="Times New Roman" w:cs="Times New Roman"/>
        </w:rPr>
        <w:t xml:space="preserve">and “givenness.” entailed in the capacity to act as an initiating agent, and, therefore, </w:t>
      </w:r>
      <w:r w:rsidRPr="008A0E26">
        <w:rPr>
          <w:rFonts w:ascii="Times New Roman" w:hAnsi="Times New Roman" w:cs="Times New Roman"/>
          <w:b/>
          <w:bCs/>
        </w:rPr>
        <w:t xml:space="preserve">the powerful role that </w:t>
      </w:r>
      <w:r w:rsidRPr="008A0E26">
        <w:rPr>
          <w:rFonts w:ascii="Times New Roman" w:hAnsi="Times New Roman" w:cs="Times New Roman"/>
          <w:b/>
          <w:bCs/>
          <w:i/>
          <w:iCs/>
        </w:rPr>
        <w:t>gratitude</w:t>
      </w:r>
      <w:r w:rsidRPr="008A0E26">
        <w:rPr>
          <w:rFonts w:ascii="Times New Roman" w:hAnsi="Times New Roman" w:cs="Times New Roman"/>
          <w:b/>
          <w:bCs/>
        </w:rPr>
        <w:t xml:space="preserve"> can and does play in world-making as </w:t>
      </w:r>
      <w:r w:rsidRPr="008A0E26">
        <w:rPr>
          <w:rFonts w:ascii="Times New Roman" w:hAnsi="Times New Roman" w:cs="Times New Roman"/>
          <w:b/>
          <w:bCs/>
          <w:i/>
          <w:iCs/>
        </w:rPr>
        <w:t xml:space="preserve">one source </w:t>
      </w:r>
      <w:r w:rsidRPr="008A0E26">
        <w:rPr>
          <w:rFonts w:ascii="Times New Roman" w:hAnsi="Times New Roman" w:cs="Times New Roman"/>
          <w:b/>
          <w:bCs/>
        </w:rPr>
        <w:t xml:space="preserve">of motivating power, one source of the fundamentalizing, world-making dynamic. I contend that gratitude is at least as powerful a motive for action belonging to the human condition as any other impulse or drive. </w:t>
      </w:r>
    </w:p>
    <w:p w14:paraId="209CA9CB" w14:textId="14C7428B"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I want to cite one more scholar</w:t>
      </w:r>
      <w:r w:rsidR="00EC5D24">
        <w:rPr>
          <w:rFonts w:ascii="Times New Roman" w:hAnsi="Times New Roman" w:cs="Times New Roman"/>
        </w:rPr>
        <w:t xml:space="preserve">, Andrew Schaap, </w:t>
      </w:r>
      <w:r w:rsidRPr="008A0E26">
        <w:rPr>
          <w:rFonts w:ascii="Times New Roman" w:hAnsi="Times New Roman" w:cs="Times New Roman"/>
        </w:rPr>
        <w:t xml:space="preserve">who, drawing on Arendt, addresses not only the threat of losing even the ideal of democracy, but also the threat to our sense of reality that comes with End-Times Fascism. “Our sense of reality depends on the disclosure of the world as an object held in common but perceived from a multitude of perspectives. … The commonness of the world is not merely revealed, then, but constituted through politics as each perspective brought to bear on the world comes to form part of the intersubjective reality we inhabit” (Andrew Schaap, </w:t>
      </w:r>
      <w:r w:rsidRPr="008A0E26">
        <w:rPr>
          <w:rFonts w:ascii="Times New Roman" w:hAnsi="Times New Roman" w:cs="Times New Roman"/>
          <w:i/>
        </w:rPr>
        <w:t>Political Reconciliation</w:t>
      </w:r>
      <w:r w:rsidRPr="008A0E26">
        <w:rPr>
          <w:rFonts w:ascii="Times New Roman" w:hAnsi="Times New Roman" w:cs="Times New Roman"/>
        </w:rPr>
        <w:t xml:space="preserve">, p. 2). Not only our sense of </w:t>
      </w:r>
      <w:r w:rsidRPr="008A0E26">
        <w:rPr>
          <w:rFonts w:ascii="Times New Roman" w:hAnsi="Times New Roman" w:cs="Times New Roman"/>
          <w:b/>
          <w:bCs/>
        </w:rPr>
        <w:t>reality</w:t>
      </w:r>
      <w:r w:rsidRPr="008A0E26">
        <w:rPr>
          <w:rFonts w:ascii="Times New Roman" w:hAnsi="Times New Roman" w:cs="Times New Roman"/>
        </w:rPr>
        <w:t xml:space="preserve"> but </w:t>
      </w:r>
      <w:r w:rsidRPr="008A0E26">
        <w:rPr>
          <w:rFonts w:ascii="Times New Roman" w:hAnsi="Times New Roman" w:cs="Times New Roman"/>
          <w:b/>
          <w:bCs/>
        </w:rPr>
        <w:t>freedom</w:t>
      </w:r>
      <w:r w:rsidRPr="008A0E26">
        <w:rPr>
          <w:rFonts w:ascii="Times New Roman" w:hAnsi="Times New Roman" w:cs="Times New Roman"/>
        </w:rPr>
        <w:t xml:space="preserve"> depends on </w:t>
      </w:r>
      <w:r w:rsidRPr="008A0E26">
        <w:rPr>
          <w:rFonts w:ascii="Times New Roman" w:hAnsi="Times New Roman" w:cs="Times New Roman"/>
          <w:b/>
          <w:bCs/>
        </w:rPr>
        <w:t>“the joy of inhabiting together with others a world” (</w:t>
      </w:r>
      <w:r w:rsidRPr="008A0E26">
        <w:rPr>
          <w:rFonts w:ascii="Times New Roman" w:hAnsi="Times New Roman" w:cs="Times New Roman"/>
          <w:i/>
          <w:iCs/>
        </w:rPr>
        <w:t xml:space="preserve">The Human </w:t>
      </w:r>
      <w:r w:rsidRPr="008A0E26">
        <w:rPr>
          <w:rFonts w:ascii="Times New Roman" w:hAnsi="Times New Roman" w:cs="Times New Roman"/>
          <w:i/>
          <w:iCs/>
        </w:rPr>
        <w:lastRenderedPageBreak/>
        <w:t>Condition</w:t>
      </w:r>
      <w:r w:rsidRPr="008A0E26">
        <w:rPr>
          <w:rFonts w:ascii="Times New Roman" w:hAnsi="Times New Roman" w:cs="Times New Roman"/>
          <w:b/>
          <w:bCs/>
        </w:rPr>
        <w:t xml:space="preserve">, </w:t>
      </w:r>
      <w:r w:rsidRPr="008A0E26">
        <w:rPr>
          <w:rFonts w:ascii="Times New Roman" w:hAnsi="Times New Roman" w:cs="Times New Roman"/>
          <w:b/>
          <w:bCs/>
          <w:i/>
          <w:iCs/>
        </w:rPr>
        <w:t>p. 244</w:t>
      </w:r>
      <w:r w:rsidRPr="008A0E26">
        <w:rPr>
          <w:rFonts w:ascii="Times New Roman" w:hAnsi="Times New Roman" w:cs="Times New Roman"/>
          <w:b/>
          <w:bCs/>
        </w:rPr>
        <w:t>)</w:t>
      </w:r>
      <w:r w:rsidRPr="008A0E26">
        <w:rPr>
          <w:rFonts w:ascii="Times New Roman" w:hAnsi="Times New Roman" w:cs="Times New Roman"/>
        </w:rPr>
        <w:t xml:space="preserve">. On the other hand, runaway fundamentalisms destroy our sense of a common world and with it, our sense of reality. </w:t>
      </w:r>
    </w:p>
    <w:p w14:paraId="352A96CE" w14:textId="77777777" w:rsidR="00735C35" w:rsidRPr="008A0E26" w:rsidRDefault="00735C35" w:rsidP="00735C35">
      <w:pPr>
        <w:rPr>
          <w:rFonts w:ascii="Times New Roman" w:hAnsi="Times New Roman" w:cs="Times New Roman"/>
        </w:rPr>
      </w:pPr>
    </w:p>
    <w:p w14:paraId="3DE8304E" w14:textId="77777777" w:rsidR="00735C35" w:rsidRPr="008A0E26" w:rsidRDefault="00735C35" w:rsidP="00735C35">
      <w:pPr>
        <w:rPr>
          <w:rFonts w:ascii="Times New Roman" w:hAnsi="Times New Roman" w:cs="Times New Roman"/>
          <w:b/>
          <w:bCs/>
        </w:rPr>
      </w:pPr>
      <w:r w:rsidRPr="008A0E26">
        <w:rPr>
          <w:rFonts w:ascii="Times New Roman" w:hAnsi="Times New Roman" w:cs="Times New Roman"/>
          <w:b/>
          <w:bCs/>
        </w:rPr>
        <w:t xml:space="preserve">Bruno Latour, </w:t>
      </w:r>
      <w:r w:rsidRPr="008A0E26">
        <w:rPr>
          <w:rFonts w:ascii="Times New Roman" w:hAnsi="Times New Roman" w:cs="Times New Roman"/>
          <w:i/>
          <w:iCs/>
        </w:rPr>
        <w:t xml:space="preserve">Facing Gaia: Eight Lectures on the new Climate Regime. </w:t>
      </w:r>
      <w:r w:rsidRPr="008A0E26">
        <w:rPr>
          <w:rFonts w:ascii="Times New Roman" w:hAnsi="Times New Roman" w:cs="Times New Roman"/>
        </w:rPr>
        <w:t>English translation, (2017).</w:t>
      </w:r>
    </w:p>
    <w:p w14:paraId="0F920784"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bCs/>
        </w:rPr>
        <w:t>I consider the work of Bruno Latour indispensable for this project because of his passionate, lifelong faithfulness to the Earth, and his antipathy towards reductionist, fundamentalist views of the living planet and notions of science, the mind, and technology.</w:t>
      </w:r>
    </w:p>
    <w:p w14:paraId="70370AFF" w14:textId="77777777" w:rsidR="00735C35" w:rsidRPr="008A0E26" w:rsidRDefault="00735C35" w:rsidP="00735C35">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E26">
        <w:rPr>
          <w:rFonts w:ascii="Times New Roman" w:hAnsi="Times New Roman" w:cs="Times New Roman"/>
          <w:bCs/>
        </w:rPr>
        <w:tab/>
        <w:t xml:space="preserve">His relentless efforts to expose extremist beliefs, philosophies, and myths about modern epistemologies of science, popularly known as Scientism, have resulted in his being vilified as an enemy of the indispensable but not fundamentalized authority of science and an apostle of relativist postmodernism. On the other hand, his equally relentless, lifelong passion </w:t>
      </w:r>
      <w:r w:rsidRPr="008A0E26">
        <w:rPr>
          <w:rFonts w:ascii="Times New Roman" w:hAnsi="Times New Roman" w:cs="Times New Roman"/>
          <w:b/>
        </w:rPr>
        <w:t>for</w:t>
      </w:r>
      <w:r w:rsidRPr="008A0E26">
        <w:rPr>
          <w:rFonts w:ascii="Times New Roman" w:hAnsi="Times New Roman" w:cs="Times New Roman"/>
          <w:bCs/>
        </w:rPr>
        <w:t xml:space="preserve"> science in action, what scientists do, especially the work of earth scientists, has resulted in his being attacked as an apologist for Scientism. He is neither. Most important for the current rise of End-Times Fascism’s contempt for planetary life is Latour’s passion for Earth, the not-dead planet animated with life. </w:t>
      </w:r>
    </w:p>
    <w:p w14:paraId="0AADD3BF"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One example of his antipathy towards fundamentalisms is his endorsement of Naomi Klein’s observation that “capitalism” is “the form most foreign to the habitation of the planet” (</w:t>
      </w:r>
      <w:r w:rsidRPr="008A0E26">
        <w:rPr>
          <w:rFonts w:ascii="Times New Roman" w:hAnsi="Times New Roman" w:cs="Times New Roman"/>
          <w:i/>
          <w:iCs/>
        </w:rPr>
        <w:t>Facing Gaia</w:t>
      </w:r>
      <w:r w:rsidRPr="008A0E26">
        <w:rPr>
          <w:rFonts w:ascii="Times New Roman" w:hAnsi="Times New Roman" w:cs="Times New Roman"/>
        </w:rPr>
        <w:t xml:space="preserve">, p. 107) As she put it in an article in </w:t>
      </w:r>
      <w:r w:rsidRPr="008A0E26">
        <w:rPr>
          <w:rFonts w:ascii="Times New Roman" w:hAnsi="Times New Roman" w:cs="Times New Roman"/>
          <w:i/>
          <w:iCs/>
        </w:rPr>
        <w:t>The Nation</w:t>
      </w:r>
      <w:r w:rsidRPr="008A0E26">
        <w:rPr>
          <w:rFonts w:ascii="Times New Roman" w:hAnsi="Times New Roman" w:cs="Times New Roman"/>
        </w:rPr>
        <w:t xml:space="preserve">, </w:t>
      </w:r>
      <w:r w:rsidRPr="008A0E26">
        <w:rPr>
          <w:rFonts w:ascii="Times New Roman" w:hAnsi="Times New Roman" w:cs="Times New Roman"/>
          <w:i/>
          <w:iCs/>
        </w:rPr>
        <w:t>“</w:t>
      </w:r>
      <w:r w:rsidRPr="008A0E26">
        <w:rPr>
          <w:rFonts w:ascii="Times New Roman" w:hAnsi="Times New Roman" w:cs="Times New Roman"/>
        </w:rPr>
        <w:t xml:space="preserve">Climate change is a collective problem demanding collective action the likes of which humanity has never actually accomplished. Yet it entered mainstream consciousness in the midst of an ideological war being waged on the very idea of the collective sphere.” “Just when we needed to gather, our public sphere was disintegrating.” (“The Change Within: The Obstacles We Face Are Not Just External,” </w:t>
      </w:r>
      <w:r w:rsidRPr="008A0E26">
        <w:rPr>
          <w:rFonts w:ascii="Times New Roman" w:hAnsi="Times New Roman" w:cs="Times New Roman"/>
          <w:i/>
          <w:iCs/>
        </w:rPr>
        <w:t>The Nation</w:t>
      </w:r>
      <w:r w:rsidRPr="008A0E26">
        <w:rPr>
          <w:rFonts w:ascii="Times New Roman" w:hAnsi="Times New Roman" w:cs="Times New Roman"/>
        </w:rPr>
        <w:t>, April 21, 2014)</w:t>
      </w:r>
    </w:p>
    <w:p w14:paraId="49A10AA5"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 xml:space="preserve">This brings us back to Naomi Klein. </w:t>
      </w:r>
      <w:r w:rsidRPr="008A0E26">
        <w:rPr>
          <w:rFonts w:ascii="Times New Roman" w:hAnsi="Times New Roman" w:cs="Times New Roman"/>
          <w:bCs/>
        </w:rPr>
        <w:tab/>
        <w:t xml:space="preserve">In </w:t>
      </w:r>
      <w:r w:rsidRPr="008A0E26">
        <w:rPr>
          <w:rFonts w:ascii="Times New Roman" w:hAnsi="Times New Roman" w:cs="Times New Roman"/>
          <w:bCs/>
          <w:i/>
          <w:iCs/>
        </w:rPr>
        <w:t xml:space="preserve">This Changes Everything, </w:t>
      </w:r>
      <w:r w:rsidRPr="008A0E26">
        <w:rPr>
          <w:rFonts w:ascii="Times New Roman" w:hAnsi="Times New Roman" w:cs="Times New Roman"/>
          <w:bCs/>
        </w:rPr>
        <w:t>(TCE</w:t>
      </w:r>
      <w:proofErr w:type="gramStart"/>
      <w:r w:rsidRPr="008A0E26">
        <w:rPr>
          <w:rFonts w:ascii="Times New Roman" w:hAnsi="Times New Roman" w:cs="Times New Roman"/>
          <w:bCs/>
          <w:i/>
          <w:iCs/>
        </w:rPr>
        <w:t>)</w:t>
      </w:r>
      <w:r w:rsidRPr="008A0E26">
        <w:rPr>
          <w:rFonts w:ascii="Times New Roman" w:hAnsi="Times New Roman" w:cs="Times New Roman"/>
          <w:bCs/>
        </w:rPr>
        <w:t>,cited</w:t>
      </w:r>
      <w:proofErr w:type="gramEnd"/>
      <w:r w:rsidRPr="008A0E26">
        <w:rPr>
          <w:rFonts w:ascii="Times New Roman" w:hAnsi="Times New Roman" w:cs="Times New Roman"/>
          <w:bCs/>
        </w:rPr>
        <w:t xml:space="preserve"> by Latour, she puts it even more pointedly: </w:t>
      </w:r>
      <w:r w:rsidRPr="008A0E26">
        <w:rPr>
          <w:rFonts w:ascii="Times New Roman" w:hAnsi="Times New Roman" w:cs="Times New Roman"/>
        </w:rPr>
        <w:t xml:space="preserve">Our </w:t>
      </w:r>
      <w:r w:rsidRPr="008A0E26">
        <w:rPr>
          <w:rFonts w:ascii="Times New Roman" w:hAnsi="Times New Roman" w:cs="Times New Roman"/>
          <w:bCs/>
          <w:iCs/>
        </w:rPr>
        <w:t>dominant ideological project, she says, “</w:t>
      </w:r>
      <w:r w:rsidRPr="008A0E26">
        <w:rPr>
          <w:rFonts w:ascii="Times New Roman" w:hAnsi="Times New Roman" w:cs="Times New Roman"/>
        </w:rPr>
        <w:t xml:space="preserve">has taught us to see ourselves as “little more than singular, gratification-seeking units, out to maximize our narrow advantage, while simultaneously severing so many of us from the broader communities whose pooled skills are capable of solving problems big and small.” It has rendered our government impotent (TCE, 460). We will need to start believing once again, that humanity is not hopelessly selfish and greedy – the image ceaselessly sold to us by everything from reality shows of neoclassical economics” (TCE, 461). </w:t>
      </w:r>
    </w:p>
    <w:p w14:paraId="422247FD"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Here is how Latour puts it: “The drama is that the intrusion of Gaia is happening at a moment when the figure of the human has never appeared so ill-adapted to take it into account. Whereas we ought to have as many definitions of humanity as there are ways of belonging to the world, this is the very moment when we have finally succeeded in universalizing over the whole surface of the Earth the same economizing and calculating humanoid. Under the name of </w:t>
      </w:r>
      <w:r w:rsidRPr="008A0E26">
        <w:rPr>
          <w:rFonts w:ascii="Times New Roman" w:hAnsi="Times New Roman" w:cs="Times New Roman"/>
          <w:i/>
          <w:iCs/>
        </w:rPr>
        <w:lastRenderedPageBreak/>
        <w:t xml:space="preserve">globalization, </w:t>
      </w:r>
      <w:r w:rsidRPr="008A0E26">
        <w:rPr>
          <w:rFonts w:ascii="Times New Roman" w:hAnsi="Times New Roman" w:cs="Times New Roman"/>
        </w:rPr>
        <w:t xml:space="preserve">the culture of this strange GMO – whose Latin name is </w:t>
      </w:r>
      <w:r w:rsidRPr="008A0E26">
        <w:rPr>
          <w:rFonts w:ascii="Times New Roman" w:hAnsi="Times New Roman" w:cs="Times New Roman"/>
          <w:i/>
          <w:iCs/>
        </w:rPr>
        <w:t xml:space="preserve">Homo oeconomicus – </w:t>
      </w:r>
      <w:r w:rsidRPr="008A0E26">
        <w:rPr>
          <w:rFonts w:ascii="Times New Roman" w:hAnsi="Times New Roman" w:cs="Times New Roman"/>
        </w:rPr>
        <w:t xml:space="preserve">has spread everywhere. At the very moment when we have a desperate need for other forms of homodiversity! Bad luck, truly; we have to confront the world with humans reduced to a very small number of intellectual competences, endowed with brains capable of making simple calculations of capitalization and consumption, to whom we attribute a very small number of desires and who have finally been persuaded to view themselves as individuals, in the atomic sense of the word. At the very moment when we should be remaking politics, we have at our disposal only the pathetic resources of ‘management’ and ‘governance.’ Never has a more provincial definition of humanity been transformed into a universal standard of behavior. At the very moment when we ought to be loosening the grip of the first Nature, the second Nature of Economics is imposing its iron cage more strictly than ever” (pp. 107-108, </w:t>
      </w:r>
      <w:r w:rsidRPr="008A0E26">
        <w:rPr>
          <w:rFonts w:ascii="Times New Roman" w:hAnsi="Times New Roman" w:cs="Times New Roman"/>
          <w:i/>
          <w:iCs/>
        </w:rPr>
        <w:t>Facing Gaia</w:t>
      </w:r>
      <w:r w:rsidRPr="008A0E26">
        <w:rPr>
          <w:rFonts w:ascii="Times New Roman" w:hAnsi="Times New Roman" w:cs="Times New Roman"/>
        </w:rPr>
        <w:t xml:space="preserve">). </w:t>
      </w:r>
    </w:p>
    <w:p w14:paraId="38308BE7"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Elsewhere Latour has explicitly called for a reimagining of the dominant</w:t>
      </w:r>
      <w:r w:rsidRPr="008A0E26">
        <w:rPr>
          <w:rFonts w:ascii="Times New Roman" w:hAnsi="Times New Roman" w:cs="Times New Roman"/>
          <w:b/>
        </w:rPr>
        <w:t xml:space="preserve"> religious</w:t>
      </w:r>
      <w:r w:rsidRPr="008A0E26">
        <w:rPr>
          <w:rFonts w:ascii="Times New Roman" w:hAnsi="Times New Roman" w:cs="Times New Roman"/>
        </w:rPr>
        <w:t xml:space="preserve"> crusading mindset of Western Modernity towards other peoples: “To be religious is first of all to </w:t>
      </w:r>
      <w:r w:rsidRPr="008A0E26">
        <w:rPr>
          <w:rFonts w:ascii="Times New Roman" w:hAnsi="Times New Roman" w:cs="Times New Roman"/>
          <w:i/>
          <w:iCs/>
        </w:rPr>
        <w:t xml:space="preserve">become attentive to that to which </w:t>
      </w:r>
      <w:r w:rsidRPr="008A0E26">
        <w:rPr>
          <w:rFonts w:ascii="Times New Roman" w:hAnsi="Times New Roman" w:cs="Times New Roman"/>
          <w:b/>
          <w:bCs/>
          <w:i/>
          <w:iCs/>
        </w:rPr>
        <w:t>others</w:t>
      </w:r>
      <w:r w:rsidRPr="008A0E26">
        <w:rPr>
          <w:rFonts w:ascii="Times New Roman" w:hAnsi="Times New Roman" w:cs="Times New Roman"/>
          <w:i/>
          <w:iCs/>
        </w:rPr>
        <w:t xml:space="preserve"> cling</w:t>
      </w:r>
      <w:r w:rsidRPr="008A0E26">
        <w:rPr>
          <w:rFonts w:ascii="Times New Roman" w:hAnsi="Times New Roman" w:cs="Times New Roman"/>
        </w:rPr>
        <w:t>. It is thus, in part to learn to behave as a diplomat”</w:t>
      </w:r>
      <w:r w:rsidRPr="008A0E26">
        <w:rPr>
          <w:rStyle w:val="FootnoteReference"/>
          <w:rFonts w:ascii="Times New Roman" w:hAnsi="Times New Roman" w:cs="Times New Roman"/>
        </w:rPr>
        <w:footnoteReference w:id="2"/>
      </w:r>
      <w:r w:rsidRPr="008A0E26">
        <w:rPr>
          <w:rFonts w:ascii="Times New Roman" w:hAnsi="Times New Roman" w:cs="Times New Roman"/>
        </w:rPr>
        <w:t xml:space="preserve"> Latour’s passion for terrestrial life in all its rich diversity is exemplified in his magnum opus, </w:t>
      </w:r>
      <w:r w:rsidRPr="008A0E26">
        <w:rPr>
          <w:rFonts w:ascii="Times New Roman" w:hAnsi="Times New Roman" w:cs="Times New Roman"/>
          <w:i/>
          <w:iCs/>
        </w:rPr>
        <w:t>Facing Gaia</w:t>
      </w:r>
      <w:r w:rsidRPr="008A0E26">
        <w:rPr>
          <w:rFonts w:ascii="Times New Roman" w:hAnsi="Times New Roman" w:cs="Times New Roman"/>
        </w:rPr>
        <w:t xml:space="preserve">. In 2022 he was invited to give the keynote speech celebrating the re-imagining of Science Po in Paris around a single-minded focus on the “terrestrial sciences, replacing the counter-democratic </w:t>
      </w:r>
      <w:r w:rsidRPr="008A0E26">
        <w:rPr>
          <w:rFonts w:ascii="Times New Roman" w:hAnsi="Times New Roman" w:cs="Times New Roman"/>
          <w:b/>
        </w:rPr>
        <w:t>“trickle-down model of knowledge production,</w:t>
      </w:r>
      <w:r w:rsidRPr="008A0E26">
        <w:rPr>
          <w:rFonts w:ascii="Times New Roman" w:hAnsi="Times New Roman" w:cs="Times New Roman"/>
        </w:rPr>
        <w:t xml:space="preserve"> with a model designed to </w:t>
      </w:r>
      <w:r w:rsidRPr="008A0E26">
        <w:rPr>
          <w:rFonts w:ascii="Times New Roman" w:hAnsi="Times New Roman" w:cs="Times New Roman"/>
          <w:b/>
        </w:rPr>
        <w:t xml:space="preserve">democratize </w:t>
      </w:r>
      <w:r w:rsidRPr="008A0E26">
        <w:rPr>
          <w:rFonts w:ascii="Times New Roman" w:hAnsi="Times New Roman" w:cs="Times New Roman"/>
        </w:rPr>
        <w:t xml:space="preserve">all the disciplines (p. 6). The full speech is available </w:t>
      </w:r>
      <w:hyperlink r:id="rId9" w:history="1">
        <w:r w:rsidRPr="008A0E26">
          <w:rPr>
            <w:rStyle w:val="Hyperlink"/>
            <w:rFonts w:ascii="Times New Roman" w:hAnsi="Times New Roman" w:cs="Times New Roman"/>
          </w:rPr>
          <w:t>here</w:t>
        </w:r>
      </w:hyperlink>
      <w:r w:rsidRPr="008A0E26">
        <w:rPr>
          <w:rFonts w:ascii="Times New Roman" w:hAnsi="Times New Roman" w:cs="Times New Roman"/>
        </w:rPr>
        <w:t>.</w:t>
      </w:r>
      <w:r w:rsidRPr="008A0E26">
        <w:rPr>
          <w:rStyle w:val="FootnoteReference"/>
          <w:rFonts w:ascii="Times New Roman" w:hAnsi="Times New Roman" w:cs="Times New Roman"/>
        </w:rPr>
        <w:footnoteReference w:id="3"/>
      </w:r>
    </w:p>
    <w:p w14:paraId="3973F256" w14:textId="77777777" w:rsidR="00735C35" w:rsidRPr="008A0E26" w:rsidRDefault="00735C35" w:rsidP="00735C35">
      <w:pPr>
        <w:ind w:firstLine="720"/>
        <w:rPr>
          <w:rFonts w:ascii="Times New Roman" w:hAnsi="Times New Roman" w:cs="Times New Roman"/>
        </w:rPr>
      </w:pPr>
    </w:p>
    <w:p w14:paraId="3024A9C8" w14:textId="77777777" w:rsidR="00735C35" w:rsidRPr="008A0E26" w:rsidRDefault="00735C35" w:rsidP="00735C35">
      <w:pPr>
        <w:jc w:val="both"/>
        <w:rPr>
          <w:rFonts w:ascii="Times New Roman" w:hAnsi="Times New Roman" w:cs="Times New Roman"/>
          <w:b/>
          <w:bCs/>
        </w:rPr>
      </w:pPr>
      <w:r w:rsidRPr="008A0E26">
        <w:rPr>
          <w:rFonts w:ascii="Times New Roman" w:hAnsi="Times New Roman" w:cs="Times New Roman"/>
          <w:b/>
          <w:bCs/>
        </w:rPr>
        <w:t>Voices from the Global South</w:t>
      </w:r>
    </w:p>
    <w:p w14:paraId="09921DA6"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Up to this point none of the voices heard have been from the ex-colonial global South. The Puerto Rican scholar, Ramon Grosfoguel, in a talk at Humboldt University in Berlin in 2011 uses the phrase “Eurocentric fundamentalism” to refer to the global “Westernized university.” </w:t>
      </w:r>
      <w:r w:rsidRPr="008A0E26">
        <w:rPr>
          <w:rFonts w:ascii="Times New Roman" w:hAnsi="Times New Roman" w:cs="Times New Roman"/>
        </w:rPr>
        <w:lastRenderedPageBreak/>
        <w:t>given its “epistemological foundation.”</w:t>
      </w:r>
      <w:r w:rsidRPr="008A0E26">
        <w:rPr>
          <w:rStyle w:val="FootnoteReference"/>
          <w:rFonts w:ascii="Times New Roman" w:eastAsiaTheme="majorEastAsia" w:hAnsi="Times New Roman" w:cs="Times New Roman"/>
        </w:rPr>
        <w:t xml:space="preserve"> </w:t>
      </w:r>
      <w:r w:rsidRPr="008A0E26">
        <w:rPr>
          <w:rStyle w:val="FootnoteReference"/>
          <w:rFonts w:ascii="Times New Roman" w:eastAsiaTheme="majorEastAsia" w:hAnsi="Times New Roman" w:cs="Times New Roman"/>
        </w:rPr>
        <w:footnoteReference w:id="4"/>
      </w:r>
      <w:r w:rsidRPr="008A0E26">
        <w:rPr>
          <w:rFonts w:ascii="Times New Roman" w:hAnsi="Times New Roman" w:cs="Times New Roman"/>
        </w:rPr>
        <w:t xml:space="preserve"> The epistemological foundation is Eurocentric in the make-up of its canon of thought.  The Westernized university is not just found in the West; it is found globally. The disciplines in the social sciences and humanities of these universities throughout the world have been Westernized. The predominant authors belonging to their canon come from five countries, Italy, France, Germany, UK, and the USA, only 12% of the planet’s population, mostly male, which means only 6% of the global population. The pretension of this academy to universalism is based on this unrepresentative sample of social </w:t>
      </w:r>
      <w:r w:rsidRPr="008A0E26">
        <w:rPr>
          <w:rFonts w:ascii="Times New Roman" w:hAnsi="Times New Roman" w:cs="Times New Roman"/>
          <w:i/>
        </w:rPr>
        <w:t>experience.</w:t>
      </w:r>
      <w:r w:rsidRPr="008A0E26">
        <w:rPr>
          <w:rFonts w:ascii="Times New Roman" w:hAnsi="Times New Roman" w:cs="Times New Roman"/>
        </w:rPr>
        <w:t xml:space="preserve"> The foundation of the Westernized university is, in other words, provincially racist and sexist in its very make-up, its constitutive body, its material reality, and therefore in its epistemic production and reproduction.  </w:t>
      </w:r>
    </w:p>
    <w:p w14:paraId="4588216D"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In </w:t>
      </w:r>
      <w:hyperlink r:id="rId10" w:history="1">
        <w:r w:rsidRPr="008A0E26">
          <w:rPr>
            <w:rStyle w:val="Hyperlink"/>
            <w:rFonts w:ascii="Times New Roman" w:eastAsiaTheme="majorEastAsia" w:hAnsi="Times New Roman" w:cs="Times New Roman"/>
          </w:rPr>
          <w:t>an article on decolonizing post-colonial studies</w:t>
        </w:r>
      </w:hyperlink>
      <w:r w:rsidRPr="008A0E26">
        <w:rPr>
          <w:rFonts w:ascii="Times New Roman" w:hAnsi="Times New Roman" w:cs="Times New Roman"/>
        </w:rPr>
        <w:t>, he specifies further what he means by fundamentalism here: “What all fundamentalisms share (including the Eurocentric one) is the premise that there is only one sole epistemic tradition from which to achieve Truth and Universality.”</w:t>
      </w:r>
      <w:r w:rsidRPr="008A0E26">
        <w:rPr>
          <w:rStyle w:val="FootnoteReference"/>
          <w:rFonts w:ascii="Times New Roman" w:eastAsiaTheme="majorEastAsia" w:hAnsi="Times New Roman" w:cs="Times New Roman"/>
        </w:rPr>
        <w:footnoteReference w:id="5"/>
      </w:r>
      <w:r w:rsidRPr="008A0E26">
        <w:rPr>
          <w:rFonts w:ascii="Times New Roman" w:hAnsi="Times New Roman" w:cs="Times New Roman"/>
        </w:rPr>
        <w:t xml:space="preserve"> In other words, he is using it as an </w:t>
      </w:r>
      <w:r w:rsidRPr="008A0E26">
        <w:rPr>
          <w:rFonts w:ascii="Times New Roman" w:hAnsi="Times New Roman" w:cs="Times New Roman"/>
          <w:i/>
        </w:rPr>
        <w:t xml:space="preserve">epistemological, not a religious term. </w:t>
      </w:r>
      <w:r w:rsidRPr="008A0E26">
        <w:rPr>
          <w:rFonts w:ascii="Times New Roman" w:hAnsi="Times New Roman" w:cs="Times New Roman"/>
        </w:rPr>
        <w:t xml:space="preserve">It refers to any epistemology that claims </w:t>
      </w:r>
      <w:r w:rsidRPr="008A0E26">
        <w:rPr>
          <w:rFonts w:ascii="Times New Roman" w:hAnsi="Times New Roman" w:cs="Times New Roman"/>
          <w:i/>
        </w:rPr>
        <w:t>it is the only one</w:t>
      </w:r>
      <w:r w:rsidRPr="008A0E26">
        <w:rPr>
          <w:rFonts w:ascii="Times New Roman" w:hAnsi="Times New Roman" w:cs="Times New Roman"/>
        </w:rPr>
        <w:t xml:space="preserve">, exclusive and singular. </w:t>
      </w:r>
    </w:p>
    <w:p w14:paraId="12772E50" w14:textId="77777777" w:rsidR="00735C35" w:rsidRPr="008A0E26" w:rsidRDefault="00735C35" w:rsidP="00735C35">
      <w:pPr>
        <w:autoSpaceDE w:val="0"/>
        <w:autoSpaceDN w:val="0"/>
        <w:adjustRightInd w:val="0"/>
        <w:rPr>
          <w:rFonts w:ascii="Times New Roman" w:hAnsi="Times New Roman" w:cs="Times New Roman"/>
        </w:rPr>
      </w:pPr>
      <w:r w:rsidRPr="008A0E26">
        <w:rPr>
          <w:rFonts w:ascii="Times New Roman" w:hAnsi="Times New Roman" w:cs="Times New Roman"/>
        </w:rPr>
        <w:tab/>
        <w:t xml:space="preserve">Of particular interest is his harsh critique of </w:t>
      </w:r>
      <w:r w:rsidRPr="008A0E26">
        <w:rPr>
          <w:rFonts w:ascii="Times New Roman" w:hAnsi="Times New Roman" w:cs="Times New Roman"/>
          <w:b/>
          <w:bCs/>
        </w:rPr>
        <w:t>Third World</w:t>
      </w:r>
      <w:r w:rsidRPr="008A0E26">
        <w:rPr>
          <w:rFonts w:ascii="Times New Roman" w:hAnsi="Times New Roman" w:cs="Times New Roman"/>
        </w:rPr>
        <w:t xml:space="preserve"> fundamentalisms that are “as Eurocentric, hierarchical, authoritarian and antidemocratic! </w:t>
      </w:r>
    </w:p>
    <w:p w14:paraId="01387321" w14:textId="77777777" w:rsidR="00735C35" w:rsidRPr="008A0E26" w:rsidRDefault="00735C35" w:rsidP="00735C35">
      <w:pPr>
        <w:autoSpaceDE w:val="0"/>
        <w:autoSpaceDN w:val="0"/>
        <w:adjustRightInd w:val="0"/>
        <w:ind w:left="720"/>
        <w:rPr>
          <w:rFonts w:ascii="Times New Roman" w:hAnsi="Times New Roman" w:cs="Times New Roman"/>
        </w:rPr>
      </w:pPr>
      <w:r w:rsidRPr="008A0E26">
        <w:rPr>
          <w:rFonts w:ascii="Times New Roman" w:hAnsi="Times New Roman" w:cs="Times New Roman"/>
        </w:rPr>
        <w:t xml:space="preserve">Third World fundamentalisms of different kinds respond with the rhetoric of an essentialist “pure outside space” or “absolute exteriority” to modernity. They are “anti-modern modern” forces that reproduce the binary oppositions of Eurocentric thinking. If Eurocentric thinking claims “democracy” to be a Western natural attribute, Third World fundamentalisms accept this Eurocentric premise and claim that democracy has nothing to do with the non-West. Thus, it is an inherent European attribute imposed by the West. Both deny the fact that many of the elements that we call today to be part of modernity such as democracy were form in a global relation between the West and the non-West. Europeans took a lot of its utopian thinking from the non-Western historical systems they encounter in the colonies and appropriated them as part of </w:t>
      </w:r>
      <w:proofErr w:type="spellStart"/>
      <w:r w:rsidRPr="008A0E26">
        <w:rPr>
          <w:rFonts w:ascii="Times New Roman" w:hAnsi="Times New Roman" w:cs="Times New Roman"/>
        </w:rPr>
        <w:t>Eurocentered</w:t>
      </w:r>
      <w:proofErr w:type="spellEnd"/>
      <w:r w:rsidRPr="008A0E26">
        <w:rPr>
          <w:rFonts w:ascii="Times New Roman" w:hAnsi="Times New Roman" w:cs="Times New Roman"/>
        </w:rPr>
        <w:t xml:space="preserve"> modernity. Third World fundamentalisms respond to the imposition of </w:t>
      </w:r>
      <w:proofErr w:type="spellStart"/>
      <w:r w:rsidRPr="008A0E26">
        <w:rPr>
          <w:rFonts w:ascii="Times New Roman" w:hAnsi="Times New Roman" w:cs="Times New Roman"/>
        </w:rPr>
        <w:t>Eurocentered</w:t>
      </w:r>
      <w:proofErr w:type="spellEnd"/>
      <w:r w:rsidRPr="008A0E26">
        <w:rPr>
          <w:rFonts w:ascii="Times New Roman" w:hAnsi="Times New Roman" w:cs="Times New Roman"/>
        </w:rPr>
        <w:t xml:space="preserve"> modernity as a </w:t>
      </w:r>
      <w:r w:rsidRPr="008A0E26">
        <w:rPr>
          <w:rFonts w:ascii="Times New Roman" w:hAnsi="Times New Roman" w:cs="Times New Roman"/>
        </w:rPr>
        <w:lastRenderedPageBreak/>
        <w:t>global/imperial design with an anti-modern modernity that is as Eurocentric, hierarchical, authoritarian and antidemocratic as the former.</w:t>
      </w:r>
    </w:p>
    <w:p w14:paraId="6DA57813"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It's as if rampant fundamentalisms are infectious, generating fundamentalisms in others. Pope Francis, in fact, refers to fundamentalism as a “sickness” (GeraldA. Arbuckle, </w:t>
      </w:r>
      <w:r w:rsidRPr="008A0E26">
        <w:rPr>
          <w:rFonts w:ascii="Times New Roman" w:hAnsi="Times New Roman" w:cs="Times New Roman"/>
          <w:i/>
          <w:iCs/>
        </w:rPr>
        <w:t>Fundamentalism at Home and Abroad: Analysis and Pastoral Responses</w:t>
      </w:r>
      <w:r w:rsidRPr="008A0E26">
        <w:rPr>
          <w:rFonts w:ascii="Times New Roman" w:hAnsi="Times New Roman" w:cs="Times New Roman"/>
        </w:rPr>
        <w:t xml:space="preserve">¸2017, epigraph). Arbuckle dedicated his book to “Pope Francis – A challenger of Fundamentalism.” </w:t>
      </w:r>
    </w:p>
    <w:p w14:paraId="7FFC6EDB" w14:textId="77777777" w:rsidR="00735C35" w:rsidRPr="008A0E26" w:rsidRDefault="00735C35" w:rsidP="00735C35">
      <w:pPr>
        <w:ind w:firstLine="720"/>
        <w:rPr>
          <w:rFonts w:ascii="Times New Roman" w:hAnsi="Times New Roman" w:cs="Times New Roman"/>
          <w:b/>
        </w:rPr>
      </w:pPr>
      <w:r w:rsidRPr="008A0E26">
        <w:rPr>
          <w:rFonts w:ascii="Times New Roman" w:hAnsi="Times New Roman" w:cs="Times New Roman"/>
          <w:bCs/>
        </w:rPr>
        <w:t xml:space="preserve">Another strong voice from the Global South, in addition to </w:t>
      </w:r>
      <w:proofErr w:type="spellStart"/>
      <w:r w:rsidRPr="008A0E26">
        <w:rPr>
          <w:rFonts w:ascii="Times New Roman" w:hAnsi="Times New Roman" w:cs="Times New Roman"/>
          <w:bCs/>
        </w:rPr>
        <w:t>Grosfoguel</w:t>
      </w:r>
      <w:proofErr w:type="spellEnd"/>
      <w:r w:rsidRPr="008A0E26">
        <w:rPr>
          <w:rFonts w:ascii="Times New Roman" w:hAnsi="Times New Roman" w:cs="Times New Roman"/>
          <w:bCs/>
        </w:rPr>
        <w:t xml:space="preserve"> is worth adding. Bonaventura do Sousa Santos, the Portuguese scholar and author of </w:t>
      </w:r>
      <w:r w:rsidRPr="008A0E26">
        <w:rPr>
          <w:rFonts w:ascii="Times New Roman" w:hAnsi="Times New Roman" w:cs="Times New Roman"/>
          <w:bCs/>
          <w:i/>
          <w:iCs/>
        </w:rPr>
        <w:t xml:space="preserve">The End of the Cognitive Empire </w:t>
      </w:r>
      <w:r w:rsidRPr="008A0E26">
        <w:rPr>
          <w:rFonts w:ascii="Times New Roman" w:hAnsi="Times New Roman" w:cs="Times New Roman"/>
          <w:bCs/>
        </w:rPr>
        <w:t xml:space="preserve">uses the language of cognitive fundamentalism, and like </w:t>
      </w:r>
      <w:proofErr w:type="spellStart"/>
      <w:r w:rsidRPr="008A0E26">
        <w:rPr>
          <w:rFonts w:ascii="Times New Roman" w:hAnsi="Times New Roman" w:cs="Times New Roman"/>
          <w:bCs/>
        </w:rPr>
        <w:t>Grosfoguel</w:t>
      </w:r>
      <w:proofErr w:type="spellEnd"/>
      <w:r w:rsidRPr="008A0E26">
        <w:rPr>
          <w:rFonts w:ascii="Times New Roman" w:hAnsi="Times New Roman" w:cs="Times New Roman"/>
          <w:bCs/>
        </w:rPr>
        <w:t xml:space="preserve"> (and Latour) calls for a reimagination of the Western university both in </w:t>
      </w:r>
      <w:r w:rsidRPr="008A0E26">
        <w:rPr>
          <w:rFonts w:ascii="Times New Roman" w:hAnsi="Times New Roman" w:cs="Times New Roman"/>
          <w:b/>
          <w:i/>
          <w:iCs/>
        </w:rPr>
        <w:t xml:space="preserve">End of Cognitive Empire </w:t>
      </w:r>
      <w:r w:rsidRPr="008A0E26">
        <w:rPr>
          <w:rFonts w:ascii="Times New Roman" w:hAnsi="Times New Roman" w:cs="Times New Roman"/>
          <w:b/>
        </w:rPr>
        <w:t>(Chapter 12)</w:t>
      </w:r>
      <w:r w:rsidRPr="008A0E26">
        <w:rPr>
          <w:rFonts w:ascii="Times New Roman" w:hAnsi="Times New Roman" w:cs="Times New Roman"/>
          <w:b/>
          <w:i/>
          <w:iCs/>
        </w:rPr>
        <w:t xml:space="preserve"> a</w:t>
      </w:r>
      <w:r w:rsidRPr="008A0E26">
        <w:rPr>
          <w:rFonts w:ascii="Times New Roman" w:hAnsi="Times New Roman" w:cs="Times New Roman"/>
          <w:b/>
        </w:rPr>
        <w:t>nd in “The University at a Crossroads.” HUMAN ARCHITECTURE: JOURNAL OF THE SOCIOLOGY OF SELF-KNOWLEDGE, X, ISSUE 1, WINTER 2012,</w:t>
      </w:r>
      <w:r w:rsidRPr="008A0E26">
        <w:rPr>
          <w:rFonts w:ascii="Times New Roman" w:hAnsi="Times New Roman" w:cs="Times New Roman"/>
        </w:rPr>
        <w:t xml:space="preserve"> </w:t>
      </w:r>
      <w:hyperlink r:id="rId11" w:history="1">
        <w:r w:rsidRPr="008A0E26">
          <w:rPr>
            <w:rStyle w:val="Hyperlink"/>
            <w:rFonts w:ascii="Times New Roman" w:hAnsi="Times New Roman" w:cs="Times New Roman"/>
            <w:b/>
          </w:rPr>
          <w:t>Decolonizing the University - Boaventura de Sousa Santos - OKCIR</w:t>
        </w:r>
      </w:hyperlink>
      <w:r w:rsidRPr="008A0E26">
        <w:rPr>
          <w:rFonts w:ascii="Times New Roman" w:hAnsi="Times New Roman" w:cs="Times New Roman"/>
          <w:b/>
        </w:rPr>
        <w:t xml:space="preserve">. </w:t>
      </w:r>
    </w:p>
    <w:p w14:paraId="1235B9FA" w14:textId="77777777" w:rsidR="00735C35" w:rsidRPr="008A0E26" w:rsidRDefault="00735C35" w:rsidP="00735C35">
      <w:pPr>
        <w:jc w:val="both"/>
        <w:rPr>
          <w:rFonts w:ascii="Times New Roman" w:hAnsi="Times New Roman" w:cs="Times New Roman"/>
        </w:rPr>
      </w:pPr>
    </w:p>
    <w:p w14:paraId="322C6D62" w14:textId="77777777" w:rsidR="00735C35" w:rsidRPr="008A0E26" w:rsidRDefault="00735C35" w:rsidP="00735C35">
      <w:pPr>
        <w:rPr>
          <w:rFonts w:ascii="Times New Roman" w:hAnsi="Times New Roman" w:cs="Times New Roman"/>
          <w:b/>
          <w:bCs/>
        </w:rPr>
      </w:pPr>
      <w:r w:rsidRPr="008A0E26">
        <w:rPr>
          <w:rFonts w:ascii="Times New Roman" w:hAnsi="Times New Roman" w:cs="Times New Roman"/>
          <w:b/>
          <w:bCs/>
        </w:rPr>
        <w:t>Donald Harmon Akenson: Christian fundamentalisms and a History of the Western Scriptures unfundamentalized</w:t>
      </w:r>
    </w:p>
    <w:p w14:paraId="6D6D1FF7"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I have said nothing about the role of </w:t>
      </w:r>
      <w:r w:rsidRPr="008A0E26">
        <w:rPr>
          <w:rFonts w:ascii="Times New Roman" w:hAnsi="Times New Roman" w:cs="Times New Roman"/>
          <w:b/>
          <w:bCs/>
        </w:rPr>
        <w:t xml:space="preserve">Christian </w:t>
      </w:r>
      <w:r w:rsidRPr="008A0E26">
        <w:rPr>
          <w:rFonts w:ascii="Times New Roman" w:hAnsi="Times New Roman" w:cs="Times New Roman"/>
        </w:rPr>
        <w:t xml:space="preserve">fundamentalisms in Project 2025 and nothing, aside from Margaret Somers’s comments on the relationship of market fundamentalism to the Christian version. This article would be drastically incomplete without at least drawing attention to the work of one scholar who has been almost totally ignored in the general academic study of the origins and history of the Western Jewish and Christian Scriptures and Christian fundamentalisms in particular. I am referring to the work of Canadian historian, Donald Akenson. </w:t>
      </w:r>
    </w:p>
    <w:p w14:paraId="0E703EFE"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Akenson’s contribution to the history of Christian fundamentalisms consists of a three-volume project culminating in the publication in 2023 of </w:t>
      </w:r>
      <w:r w:rsidRPr="008A0E26">
        <w:rPr>
          <w:rFonts w:ascii="Times New Roman" w:hAnsi="Times New Roman" w:cs="Times New Roman"/>
          <w:i/>
          <w:iCs/>
        </w:rPr>
        <w:t>The Americanization of the Apocalypse: Creating America’s Own Bible</w:t>
      </w:r>
      <w:r w:rsidRPr="008A0E26">
        <w:rPr>
          <w:rFonts w:ascii="Times New Roman" w:hAnsi="Times New Roman" w:cs="Times New Roman"/>
        </w:rPr>
        <w:t xml:space="preserve">. The relevance of this project to “End-Times Fascism,” is evident from the title’s reference to apocalypse, and in Akenson’s reference, in the concluding pages, to an article by Fintan O’Toole published in </w:t>
      </w:r>
      <w:r w:rsidRPr="008A0E26">
        <w:rPr>
          <w:rFonts w:ascii="Times New Roman" w:hAnsi="Times New Roman" w:cs="Times New Roman"/>
          <w:i/>
          <w:iCs/>
        </w:rPr>
        <w:t xml:space="preserve">The Atlantic </w:t>
      </w:r>
      <w:r w:rsidRPr="008A0E26">
        <w:rPr>
          <w:rFonts w:ascii="Times New Roman" w:hAnsi="Times New Roman" w:cs="Times New Roman"/>
        </w:rPr>
        <w:t>in 2022: “One of the most astute observers of present-day US society describes the situation as follows: ‘Much of American culture is already primed for the final battle. There is a very deep strain of apocalyptic fancy in fundamentalist Christianity. Armageddon may be horrible, but it is not to be feared, because it will be the harbinger of eternal bliss for the elect and eternal damnation for their foes’” (</w:t>
      </w:r>
      <w:r w:rsidRPr="008A0E26">
        <w:rPr>
          <w:rFonts w:ascii="Times New Roman" w:hAnsi="Times New Roman" w:cs="Times New Roman"/>
          <w:i/>
          <w:iCs/>
        </w:rPr>
        <w:t>Americanization</w:t>
      </w:r>
      <w:r w:rsidRPr="008A0E26">
        <w:rPr>
          <w:rFonts w:ascii="Times New Roman" w:hAnsi="Times New Roman" w:cs="Times New Roman"/>
        </w:rPr>
        <w:t xml:space="preserve">, p. 436, citing Fintan O’Toole, “Beware Prophecies of Civil War,” </w:t>
      </w:r>
      <w:r w:rsidRPr="008A0E26">
        <w:rPr>
          <w:rFonts w:ascii="Times New Roman" w:hAnsi="Times New Roman" w:cs="Times New Roman"/>
          <w:i/>
          <w:iCs/>
        </w:rPr>
        <w:t>The Atlantic</w:t>
      </w:r>
      <w:r w:rsidRPr="008A0E26">
        <w:rPr>
          <w:rFonts w:ascii="Times New Roman" w:hAnsi="Times New Roman" w:cs="Times New Roman"/>
        </w:rPr>
        <w:t>,</w:t>
      </w:r>
      <w:r w:rsidRPr="008A0E26">
        <w:rPr>
          <w:rFonts w:ascii="Times New Roman" w:hAnsi="Times New Roman" w:cs="Times New Roman"/>
          <w:i/>
          <w:iCs/>
        </w:rPr>
        <w:t xml:space="preserve"> January/February, </w:t>
      </w:r>
      <w:r w:rsidRPr="008A0E26">
        <w:rPr>
          <w:rFonts w:ascii="Times New Roman" w:hAnsi="Times New Roman" w:cs="Times New Roman"/>
        </w:rPr>
        <w:t xml:space="preserve">2022). </w:t>
      </w:r>
      <w:r w:rsidRPr="008A0E26">
        <w:rPr>
          <w:rFonts w:ascii="Times New Roman" w:hAnsi="Times New Roman" w:cs="Times New Roman"/>
          <w:i/>
          <w:iCs/>
        </w:rPr>
        <w:t>Apocalypse</w:t>
      </w:r>
      <w:r w:rsidRPr="008A0E26">
        <w:rPr>
          <w:rFonts w:ascii="Times New Roman" w:hAnsi="Times New Roman" w:cs="Times New Roman"/>
        </w:rPr>
        <w:t xml:space="preserve"> is, of course, a reference to “End-Times” fundamentalisms. </w:t>
      </w:r>
    </w:p>
    <w:p w14:paraId="032D5E49"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 xml:space="preserve">The two earlier volumes of Akenson’s project are, </w:t>
      </w:r>
      <w:r w:rsidRPr="008A0E26">
        <w:rPr>
          <w:rFonts w:ascii="Times New Roman" w:hAnsi="Times New Roman" w:cs="Times New Roman"/>
          <w:i/>
          <w:iCs/>
        </w:rPr>
        <w:t xml:space="preserve">Discovering the End of Time: Irish Evangelicals in the Age of Daniel O’Connell </w:t>
      </w:r>
      <w:r w:rsidRPr="008A0E26">
        <w:rPr>
          <w:rFonts w:ascii="Times New Roman" w:hAnsi="Times New Roman" w:cs="Times New Roman"/>
        </w:rPr>
        <w:t xml:space="preserve">(2016); </w:t>
      </w:r>
      <w:r w:rsidRPr="008A0E26">
        <w:rPr>
          <w:rFonts w:ascii="Times New Roman" w:hAnsi="Times New Roman" w:cs="Times New Roman"/>
          <w:i/>
          <w:iCs/>
        </w:rPr>
        <w:t xml:space="preserve">Exporting the Rapture: John Nelson Darby </w:t>
      </w:r>
      <w:r w:rsidRPr="008A0E26">
        <w:rPr>
          <w:rFonts w:ascii="Times New Roman" w:hAnsi="Times New Roman" w:cs="Times New Roman"/>
          <w:i/>
          <w:iCs/>
        </w:rPr>
        <w:lastRenderedPageBreak/>
        <w:t xml:space="preserve">and the Victorian Conquest of North American Evangelicalism </w:t>
      </w:r>
      <w:r w:rsidRPr="008A0E26">
        <w:rPr>
          <w:rFonts w:ascii="Times New Roman" w:hAnsi="Times New Roman" w:cs="Times New Roman"/>
        </w:rPr>
        <w:t>(2018). Akenson describes the project as the study of  “</w:t>
      </w:r>
      <w:r w:rsidRPr="008A0E26">
        <w:rPr>
          <w:rFonts w:ascii="Times New Roman" w:hAnsi="Times New Roman" w:cs="Times New Roman"/>
          <w:b/>
          <w:bCs/>
        </w:rPr>
        <w:t>the invention of a new [Christian] scripture</w:t>
      </w:r>
      <w:r w:rsidRPr="008A0E26">
        <w:rPr>
          <w:rFonts w:ascii="Times New Roman" w:hAnsi="Times New Roman" w:cs="Times New Roman"/>
        </w:rPr>
        <w:t>,” indeed, “</w:t>
      </w:r>
      <w:r w:rsidRPr="008A0E26">
        <w:rPr>
          <w:rFonts w:ascii="Times New Roman" w:hAnsi="Times New Roman" w:cs="Times New Roman"/>
          <w:b/>
          <w:bCs/>
        </w:rPr>
        <w:t>a radically new form of Christianity,</w:t>
      </w:r>
      <w:r w:rsidRPr="008A0E26">
        <w:rPr>
          <w:rFonts w:ascii="Times New Roman" w:hAnsi="Times New Roman" w:cs="Times New Roman"/>
        </w:rPr>
        <w:t xml:space="preserve"> that in the early nineteenth century was created, invented, discovered or re-discovered (every word on can use will raise someone’s hackles) in the drawing rooms of the Anglo-Irish aristocracy and gentry of Co. Wicklow and south Co. Dublin, to England and thence to the Canadas and then southwards to the great US cities situated along the St. Lawrence watershed (p. 2).  </w:t>
      </w:r>
    </w:p>
    <w:p w14:paraId="7E86B8FC"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 xml:space="preserve">As important as Akenson’s monumental history of nineteenth and twentieth century Christian fundamentalism is to our present moment, I want to conclude this response by calling attention to one of his earlier projects, an extraordinary history of the </w:t>
      </w:r>
      <w:r w:rsidRPr="008A0E26">
        <w:rPr>
          <w:rFonts w:ascii="Times New Roman" w:hAnsi="Times New Roman" w:cs="Times New Roman"/>
          <w:i/>
          <w:iCs/>
        </w:rPr>
        <w:t xml:space="preserve">original </w:t>
      </w:r>
      <w:r w:rsidRPr="008A0E26">
        <w:rPr>
          <w:rFonts w:ascii="Times New Roman" w:hAnsi="Times New Roman" w:cs="Times New Roman"/>
        </w:rPr>
        <w:t xml:space="preserve">scriptures that the fundamentalized “new scripture” was based on, namely, the Jewish and Christian Scriptures of Antiquity. </w:t>
      </w:r>
      <w:r w:rsidRPr="008A0E26">
        <w:rPr>
          <w:rFonts w:ascii="Times New Roman" w:hAnsi="Times New Roman" w:cs="Times New Roman"/>
          <w:i/>
          <w:iCs/>
        </w:rPr>
        <w:t>Surpassing Wonder: The Invention of the Bible and the Talmuds</w:t>
      </w:r>
      <w:r w:rsidRPr="008A0E26">
        <w:rPr>
          <w:rFonts w:ascii="Times New Roman" w:hAnsi="Times New Roman" w:cs="Times New Roman"/>
        </w:rPr>
        <w:t xml:space="preserve">, published in 1998 is the first volume, followed by </w:t>
      </w:r>
      <w:r w:rsidRPr="008A0E26">
        <w:rPr>
          <w:rFonts w:ascii="Times New Roman" w:hAnsi="Times New Roman" w:cs="Times New Roman"/>
          <w:i/>
          <w:iCs/>
        </w:rPr>
        <w:t>Saint Saul: A Skeleton Key to the Historical Jesus</w:t>
      </w:r>
      <w:r w:rsidRPr="008A0E26">
        <w:rPr>
          <w:rFonts w:ascii="Times New Roman" w:hAnsi="Times New Roman" w:cs="Times New Roman"/>
        </w:rPr>
        <w:t xml:space="preserve">, two years later.  </w:t>
      </w:r>
    </w:p>
    <w:p w14:paraId="11738AAC" w14:textId="77777777" w:rsidR="00735C35" w:rsidRPr="008A0E26" w:rsidRDefault="00735C35" w:rsidP="00735C35">
      <w:pPr>
        <w:ind w:firstLine="720"/>
        <w:rPr>
          <w:rFonts w:ascii="Times New Roman" w:hAnsi="Times New Roman" w:cs="Times New Roman"/>
        </w:rPr>
      </w:pPr>
      <w:r w:rsidRPr="008A0E26">
        <w:rPr>
          <w:rFonts w:ascii="Times New Roman" w:hAnsi="Times New Roman" w:cs="Times New Roman"/>
        </w:rPr>
        <w:t>I want to claim that SW (</w:t>
      </w:r>
      <w:r w:rsidRPr="008A0E26">
        <w:rPr>
          <w:rFonts w:ascii="Times New Roman" w:hAnsi="Times New Roman" w:cs="Times New Roman"/>
          <w:i/>
          <w:iCs/>
        </w:rPr>
        <w:t xml:space="preserve">Surpassing Wonder) </w:t>
      </w:r>
      <w:r w:rsidRPr="008A0E26">
        <w:rPr>
          <w:rFonts w:ascii="Times New Roman" w:hAnsi="Times New Roman" w:cs="Times New Roman"/>
        </w:rPr>
        <w:t xml:space="preserve">and SS (Saint Saul) together make up perhaps the most successful </w:t>
      </w:r>
      <w:r w:rsidRPr="008A0E26">
        <w:rPr>
          <w:rFonts w:ascii="Times New Roman" w:hAnsi="Times New Roman" w:cs="Times New Roman"/>
          <w:i/>
          <w:iCs/>
        </w:rPr>
        <w:t>non-fundamentalized</w:t>
      </w:r>
      <w:r w:rsidRPr="008A0E26">
        <w:rPr>
          <w:rFonts w:ascii="Times New Roman" w:hAnsi="Times New Roman" w:cs="Times New Roman"/>
        </w:rPr>
        <w:t xml:space="preserve"> history of the sacred writings of the “Western” world. I mean that instead of Judaism appearing as background to a history of the beginnings of Christianity, the “invention of Christianity” becomes merely a chapter in the history of the Jewish Scriptures that begins more than five centuries before the birth of Jesus and continues five centuries after. Akenson is undoing or reversing the fact that Christians have in effect claimed to be the true heirs of the Jewish Scriptures. The heading that begins </w:t>
      </w:r>
      <w:r w:rsidRPr="008A0E26">
        <w:rPr>
          <w:rFonts w:ascii="Times New Roman" w:hAnsi="Times New Roman" w:cs="Times New Roman"/>
          <w:i/>
          <w:iCs/>
        </w:rPr>
        <w:t>Surpassing Wonder</w:t>
      </w:r>
      <w:r w:rsidRPr="008A0E26">
        <w:rPr>
          <w:rFonts w:ascii="Times New Roman" w:hAnsi="Times New Roman" w:cs="Times New Roman"/>
        </w:rPr>
        <w:t xml:space="preserve"> is “Us and the Semites.” </w:t>
      </w:r>
    </w:p>
    <w:p w14:paraId="189B9AEA" w14:textId="77777777" w:rsidR="00735C35" w:rsidRPr="008A0E26" w:rsidRDefault="00735C35" w:rsidP="00735C35">
      <w:pPr>
        <w:ind w:firstLine="720"/>
        <w:rPr>
          <w:rFonts w:ascii="Times New Roman" w:hAnsi="Times New Roman" w:cs="Times New Roman"/>
          <w:b/>
          <w:bCs/>
        </w:rPr>
      </w:pPr>
      <w:r w:rsidRPr="008A0E26">
        <w:rPr>
          <w:rFonts w:ascii="Times New Roman" w:hAnsi="Times New Roman" w:cs="Times New Roman"/>
        </w:rPr>
        <w:t xml:space="preserve">Akenson is not writing history to serve </w:t>
      </w:r>
      <w:r w:rsidRPr="008A0E26">
        <w:rPr>
          <w:rFonts w:ascii="Times New Roman" w:hAnsi="Times New Roman" w:cs="Times New Roman"/>
          <w:i/>
          <w:iCs/>
        </w:rPr>
        <w:t>doctrinal</w:t>
      </w:r>
      <w:r w:rsidRPr="008A0E26">
        <w:rPr>
          <w:rFonts w:ascii="Times New Roman" w:hAnsi="Times New Roman" w:cs="Times New Roman"/>
        </w:rPr>
        <w:t xml:space="preserve"> purposes or prior ecclesiastical confessional beliefs. That does not mean that it is written to offer up nothing but cold, hard, objective facts, based upon “critical” scholarship; that is, to serve negative, polemical purposes. As the title suggests, Akenson is an historian who writes history with feeling. In this case it is his feeling of surpassing wonder for the achievements of the societies and writers who </w:t>
      </w:r>
      <w:r w:rsidRPr="008A0E26">
        <w:rPr>
          <w:rFonts w:ascii="Times New Roman" w:hAnsi="Times New Roman" w:cs="Times New Roman"/>
          <w:i/>
          <w:iCs/>
        </w:rPr>
        <w:t>authored</w:t>
      </w:r>
      <w:r w:rsidRPr="008A0E26">
        <w:rPr>
          <w:rFonts w:ascii="Times New Roman" w:hAnsi="Times New Roman" w:cs="Times New Roman"/>
        </w:rPr>
        <w:t xml:space="preserve">, that is, </w:t>
      </w:r>
      <w:r w:rsidRPr="008A0E26">
        <w:rPr>
          <w:rFonts w:ascii="Times New Roman" w:hAnsi="Times New Roman" w:cs="Times New Roman"/>
          <w:i/>
          <w:iCs/>
        </w:rPr>
        <w:t>invented</w:t>
      </w:r>
      <w:r w:rsidRPr="008A0E26">
        <w:rPr>
          <w:rFonts w:ascii="Times New Roman" w:hAnsi="Times New Roman" w:cs="Times New Roman"/>
        </w:rPr>
        <w:t xml:space="preserve"> the Bible and the Talmud. Fourteen years later in his 2023 book, he says, “that book,” referring to </w:t>
      </w:r>
      <w:r w:rsidRPr="008A0E26">
        <w:rPr>
          <w:rFonts w:ascii="Times New Roman" w:hAnsi="Times New Roman" w:cs="Times New Roman"/>
          <w:i/>
          <w:iCs/>
        </w:rPr>
        <w:t>Surpassing Wonder</w:t>
      </w:r>
      <w:r w:rsidRPr="008A0E26">
        <w:rPr>
          <w:rFonts w:ascii="Times New Roman" w:hAnsi="Times New Roman" w:cs="Times New Roman"/>
        </w:rPr>
        <w:t>, “is a joyful celebration of the basic texts … that the faiths have found enriching” (</w:t>
      </w:r>
      <w:r w:rsidRPr="008A0E26">
        <w:rPr>
          <w:rFonts w:ascii="Times New Roman" w:hAnsi="Times New Roman" w:cs="Times New Roman"/>
          <w:i/>
          <w:iCs/>
        </w:rPr>
        <w:t>Americanization</w:t>
      </w:r>
      <w:r w:rsidRPr="008A0E26">
        <w:rPr>
          <w:rFonts w:ascii="Times New Roman" w:hAnsi="Times New Roman" w:cs="Times New Roman"/>
        </w:rPr>
        <w:t xml:space="preserve">, p. 5). As he was completing </w:t>
      </w:r>
      <w:r w:rsidRPr="008A0E26">
        <w:rPr>
          <w:rFonts w:ascii="Times New Roman" w:hAnsi="Times New Roman" w:cs="Times New Roman"/>
          <w:i/>
          <w:iCs/>
        </w:rPr>
        <w:t>Americanization</w:t>
      </w:r>
      <w:r w:rsidRPr="008A0E26">
        <w:rPr>
          <w:rFonts w:ascii="Times New Roman" w:hAnsi="Times New Roman" w:cs="Times New Roman"/>
        </w:rPr>
        <w:t xml:space="preserve"> he confesses his feelings again: “a respect that ran well into awe for the content, structure, magic of the Jewish and Christian scriptures” (p. 424). By “</w:t>
      </w:r>
      <w:proofErr w:type="spellStart"/>
      <w:r w:rsidRPr="008A0E26">
        <w:rPr>
          <w:rFonts w:ascii="Times New Roman" w:hAnsi="Times New Roman" w:cs="Times New Roman"/>
        </w:rPr>
        <w:t>unfundamentalizing</w:t>
      </w:r>
      <w:proofErr w:type="spellEnd"/>
      <w:r w:rsidRPr="008A0E26">
        <w:rPr>
          <w:rFonts w:ascii="Times New Roman" w:hAnsi="Times New Roman" w:cs="Times New Roman"/>
        </w:rPr>
        <w:t xml:space="preserve">” the Christian Bible, I mean to say further that Akenson’s </w:t>
      </w:r>
      <w:r w:rsidRPr="008A0E26">
        <w:rPr>
          <w:rFonts w:ascii="Times New Roman" w:hAnsi="Times New Roman" w:cs="Times New Roman"/>
          <w:i/>
          <w:iCs/>
        </w:rPr>
        <w:t xml:space="preserve">Surpassing Wonder </w:t>
      </w:r>
      <w:r w:rsidRPr="008A0E26">
        <w:rPr>
          <w:rFonts w:ascii="Times New Roman" w:hAnsi="Times New Roman" w:cs="Times New Roman"/>
          <w:b/>
          <w:bCs/>
        </w:rPr>
        <w:t>exemplifies the positive expression of the source of the fundamentalizing dynamic.</w:t>
      </w:r>
    </w:p>
    <w:p w14:paraId="2492BFDA" w14:textId="77777777" w:rsidR="00735C35" w:rsidRPr="008A0E26" w:rsidRDefault="00735C35" w:rsidP="00735C35">
      <w:pPr>
        <w:rPr>
          <w:rFonts w:ascii="Times New Roman" w:hAnsi="Times New Roman" w:cs="Times New Roman"/>
        </w:rPr>
      </w:pPr>
    </w:p>
    <w:p w14:paraId="2CD6D48E" w14:textId="77777777" w:rsidR="00735C35" w:rsidRPr="008A0E26" w:rsidRDefault="00735C35" w:rsidP="00735C35">
      <w:pPr>
        <w:rPr>
          <w:rFonts w:ascii="Times New Roman" w:hAnsi="Times New Roman" w:cs="Times New Roman"/>
          <w:b/>
          <w:bCs/>
        </w:rPr>
      </w:pPr>
      <w:r w:rsidRPr="008A0E26">
        <w:rPr>
          <w:rFonts w:ascii="Times New Roman" w:hAnsi="Times New Roman" w:cs="Times New Roman"/>
          <w:b/>
          <w:bCs/>
        </w:rPr>
        <w:t>Conclusion</w:t>
      </w:r>
    </w:p>
    <w:p w14:paraId="48A51491"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 xml:space="preserve">I want to conclude by revisiting Hannah Arendt’s “love for the world.” There are few more abused words in our vocabulary than the word “love,” unless it is the word “freedom.” </w:t>
      </w:r>
    </w:p>
    <w:p w14:paraId="0012D55F"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lastRenderedPageBreak/>
        <w:tab/>
        <w:t xml:space="preserve">I want to say that Akenson’s projects are a labor of love, using the word love in the pregnant sense given it in Arendt’s expression, “love for the world.” It includes for her, as for Akenson, gratitude for the givenness of life, gratitude and respect for </w:t>
      </w:r>
      <w:r w:rsidRPr="008A0E26">
        <w:rPr>
          <w:rFonts w:ascii="Times New Roman" w:hAnsi="Times New Roman" w:cs="Times New Roman"/>
          <w:b/>
          <w:bCs/>
          <w:i/>
          <w:iCs/>
        </w:rPr>
        <w:t>difference</w:t>
      </w:r>
      <w:r w:rsidRPr="008A0E26">
        <w:rPr>
          <w:rFonts w:ascii="Times New Roman" w:hAnsi="Times New Roman" w:cs="Times New Roman"/>
        </w:rPr>
        <w:t xml:space="preserve">. Akenson’s respect for the “surpassing wonder” of the writers, authorial co-agents of invention of co-creation expresses this kind of passion. Love is a word of power, the power and energy of passion, included, I suggest, in what Mehta calls “the passions of the mind,” </w:t>
      </w:r>
      <w:r w:rsidRPr="008A0E26">
        <w:rPr>
          <w:rFonts w:ascii="Times New Roman" w:hAnsi="Times New Roman" w:cs="Times New Roman"/>
          <w:b/>
          <w:bCs/>
          <w:i/>
          <w:iCs/>
        </w:rPr>
        <w:t xml:space="preserve">cognitive passions. </w:t>
      </w:r>
      <w:r w:rsidRPr="008A0E26">
        <w:rPr>
          <w:rFonts w:ascii="Times New Roman" w:hAnsi="Times New Roman" w:cs="Times New Roman"/>
        </w:rPr>
        <w:t xml:space="preserve">This is the kind of passion and love for life I have found in Bruno Latour’s lifetime of writings. </w:t>
      </w:r>
    </w:p>
    <w:p w14:paraId="6D90570E"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ab/>
        <w:t xml:space="preserve">This kind of love is a force, a drive, that also includes humility, humility “three times in a row,” as Latour puts it, towards the authority of science, politics, and religion, </w:t>
      </w:r>
      <w:r w:rsidRPr="008A0E26">
        <w:rPr>
          <w:rFonts w:ascii="Times New Roman" w:hAnsi="Times New Roman" w:cs="Times New Roman"/>
          <w:i/>
          <w:iCs/>
        </w:rPr>
        <w:t xml:space="preserve">Facing Gaia, </w:t>
      </w:r>
      <w:r w:rsidRPr="008A0E26">
        <w:rPr>
          <w:rFonts w:ascii="Times New Roman" w:hAnsi="Times New Roman" w:cs="Times New Roman"/>
        </w:rPr>
        <w:t xml:space="preserve">p. 285). the humility to acknowledge our limits, our interdependence, and </w:t>
      </w:r>
      <w:r w:rsidRPr="008A0E26">
        <w:rPr>
          <w:rFonts w:ascii="Times New Roman" w:hAnsi="Times New Roman" w:cs="Times New Roman"/>
          <w:b/>
          <w:bCs/>
          <w:i/>
          <w:iCs/>
        </w:rPr>
        <w:t>shared</w:t>
      </w:r>
      <w:r w:rsidRPr="008A0E26">
        <w:rPr>
          <w:rFonts w:ascii="Times New Roman" w:hAnsi="Times New Roman" w:cs="Times New Roman"/>
        </w:rPr>
        <w:t xml:space="preserve"> ownership of public life. It also includes the humility to acknowledge our vulnerability to the curse of </w:t>
      </w:r>
      <w:r w:rsidRPr="008A0E26">
        <w:rPr>
          <w:rFonts w:ascii="Times New Roman" w:hAnsi="Times New Roman" w:cs="Times New Roman"/>
          <w:b/>
          <w:bCs/>
          <w:i/>
          <w:iCs/>
        </w:rPr>
        <w:t>fundamentalizing love</w:t>
      </w:r>
      <w:r w:rsidRPr="008A0E26">
        <w:rPr>
          <w:rFonts w:ascii="Times New Roman" w:hAnsi="Times New Roman" w:cs="Times New Roman"/>
          <w:b/>
          <w:bCs/>
        </w:rPr>
        <w:t xml:space="preserve">, </w:t>
      </w:r>
      <w:r w:rsidRPr="008A0E26">
        <w:rPr>
          <w:rFonts w:ascii="Times New Roman" w:hAnsi="Times New Roman" w:cs="Times New Roman"/>
        </w:rPr>
        <w:t xml:space="preserve">turning the passion of love into the desire for </w:t>
      </w:r>
      <w:r w:rsidRPr="008A0E26">
        <w:rPr>
          <w:rFonts w:ascii="Times New Roman" w:hAnsi="Times New Roman" w:cs="Times New Roman"/>
          <w:i/>
          <w:iCs/>
        </w:rPr>
        <w:t xml:space="preserve">one-way possession, one-way ownership; </w:t>
      </w:r>
      <w:r w:rsidRPr="008A0E26">
        <w:rPr>
          <w:rFonts w:ascii="Times New Roman" w:hAnsi="Times New Roman" w:cs="Times New Roman"/>
        </w:rPr>
        <w:t xml:space="preserve">turning the gift of love into self-love, </w:t>
      </w:r>
      <w:r w:rsidRPr="008A0E26">
        <w:rPr>
          <w:rFonts w:ascii="Times New Roman" w:hAnsi="Times New Roman" w:cs="Times New Roman"/>
          <w:b/>
          <w:bCs/>
          <w:i/>
          <w:iCs/>
        </w:rPr>
        <w:t>exclusive</w:t>
      </w:r>
      <w:r w:rsidRPr="008A0E26">
        <w:rPr>
          <w:rFonts w:ascii="Times New Roman" w:hAnsi="Times New Roman" w:cs="Times New Roman"/>
        </w:rPr>
        <w:t xml:space="preserve"> ownership, jealousy, and a passion for sole power, rule, domination, on the one hand, and indifference, contempt, hatred, misanthropy, abuse, violence, and even death towards everyone and everything else, the “externalities,” the ones that “don’t count,” on the other; turning “the bonds of love” into a straitjacket, freedom for me, bondage for you. </w:t>
      </w:r>
    </w:p>
    <w:p w14:paraId="5568A11B" w14:textId="77777777" w:rsidR="00735C35" w:rsidRPr="008A0E26" w:rsidRDefault="00735C35" w:rsidP="00735C35">
      <w:pPr>
        <w:ind w:firstLine="720"/>
        <w:rPr>
          <w:rFonts w:ascii="Times New Roman" w:hAnsi="Times New Roman" w:cs="Times New Roman"/>
        </w:rPr>
      </w:pPr>
    </w:p>
    <w:bookmarkEnd w:id="0"/>
    <w:p w14:paraId="29F97B60" w14:textId="77777777" w:rsidR="00735C35" w:rsidRPr="008A0E26" w:rsidRDefault="00735C35" w:rsidP="00735C35">
      <w:pPr>
        <w:rPr>
          <w:rFonts w:ascii="Times New Roman" w:hAnsi="Times New Roman" w:cs="Times New Roman"/>
        </w:rPr>
      </w:pPr>
    </w:p>
    <w:p w14:paraId="62FEE14C" w14:textId="77777777" w:rsidR="00735C35" w:rsidRPr="008A0E26" w:rsidRDefault="00735C35" w:rsidP="00735C35">
      <w:pPr>
        <w:rPr>
          <w:rFonts w:ascii="Times New Roman" w:hAnsi="Times New Roman" w:cs="Times New Roman"/>
        </w:rPr>
      </w:pPr>
    </w:p>
    <w:p w14:paraId="7B535C7E" w14:textId="77777777" w:rsidR="00735C35" w:rsidRPr="008A0E26" w:rsidRDefault="00735C35" w:rsidP="00735C35">
      <w:pPr>
        <w:rPr>
          <w:rFonts w:ascii="Times New Roman" w:hAnsi="Times New Roman" w:cs="Times New Roman"/>
        </w:rPr>
      </w:pPr>
      <w:r w:rsidRPr="008A0E26">
        <w:rPr>
          <w:rFonts w:ascii="Times New Roman" w:hAnsi="Times New Roman" w:cs="Times New Roman"/>
          <w:b/>
          <w:bCs/>
        </w:rPr>
        <w:t>BIOGRAPHY</w:t>
      </w:r>
    </w:p>
    <w:p w14:paraId="48104FA0" w14:textId="77777777" w:rsidR="00735C35" w:rsidRPr="008A0E26" w:rsidRDefault="00735C35" w:rsidP="00735C35">
      <w:pPr>
        <w:rPr>
          <w:rFonts w:ascii="Times New Roman" w:hAnsi="Times New Roman" w:cs="Times New Roman"/>
        </w:rPr>
      </w:pPr>
      <w:r w:rsidRPr="008A0E26">
        <w:rPr>
          <w:rFonts w:ascii="Times New Roman" w:hAnsi="Times New Roman" w:cs="Times New Roman"/>
        </w:rPr>
        <w:t>            A son of self-described missionaries in Kenya, I spent the first decades of my life (1939-1965) within the world of early 20</w:t>
      </w:r>
      <w:r w:rsidRPr="008A0E26">
        <w:rPr>
          <w:rFonts w:ascii="Times New Roman" w:hAnsi="Times New Roman" w:cs="Times New Roman"/>
          <w:vertAlign w:val="superscript"/>
        </w:rPr>
        <w:t>th</w:t>
      </w:r>
      <w:r w:rsidRPr="008A0E26">
        <w:rPr>
          <w:rFonts w:ascii="Times New Roman" w:hAnsi="Times New Roman" w:cs="Times New Roman"/>
        </w:rPr>
        <w:t> century Christian fundamentalism. By 1978 I had left that world and written a Ph.D. dissertation on the origins of early Christianity under the historian of religions, Jonathan Z. Smith, at the University of Chicago, published in 1981 as</w:t>
      </w:r>
      <w:r w:rsidRPr="008A0E26">
        <w:rPr>
          <w:rFonts w:ascii="Times New Roman" w:hAnsi="Times New Roman" w:cs="Times New Roman"/>
          <w:i/>
          <w:iCs/>
        </w:rPr>
        <w:t> Johannine Christianity in Conflict: Authority, Rank, and Succession in The First Farewell Discourse</w:t>
      </w:r>
      <w:r w:rsidRPr="008A0E26">
        <w:rPr>
          <w:rFonts w:ascii="Times New Roman" w:hAnsi="Times New Roman" w:cs="Times New Roman"/>
        </w:rPr>
        <w:t>, Scholars Press. Subsequently I spent twenty-seven years in the computer industry working for many years as an independent contractor, in addition to four years as an employee of the Chicago-based national insurance company, Near North National Group, and seven years for </w:t>
      </w:r>
      <w:r w:rsidRPr="008A0E26">
        <w:rPr>
          <w:rFonts w:ascii="Times New Roman" w:hAnsi="Times New Roman" w:cs="Times New Roman"/>
          <w:i/>
          <w:iCs/>
        </w:rPr>
        <w:t>Alternatives, Inc., </w:t>
      </w:r>
      <w:r w:rsidRPr="008A0E26">
        <w:rPr>
          <w:rFonts w:ascii="Times New Roman" w:hAnsi="Times New Roman" w:cs="Times New Roman"/>
        </w:rPr>
        <w:t>a highly successful youth services agency in the Uptown neighborhood of Chicago (2004 until my retirement in 2011). During my years in the computer industry, I earned a D.Ed. degree from Northern Illinois University in 1997, writing a treatise based on the work of Bruno Latour, critiquing the commercial myths and ideologies informing the creation of the Internet. It is available from UMI Dissertation Services, entitled </w:t>
      </w:r>
      <w:r w:rsidRPr="008A0E26">
        <w:rPr>
          <w:rFonts w:ascii="Times New Roman" w:hAnsi="Times New Roman" w:cs="Times New Roman"/>
          <w:i/>
          <w:iCs/>
        </w:rPr>
        <w:t>The Internet, Societal Learning Technologies, and the Culture of Modernity: A Case Study of Nonmodern Adult Education Theory</w:t>
      </w:r>
      <w:r w:rsidRPr="008A0E26">
        <w:rPr>
          <w:rFonts w:ascii="Times New Roman" w:hAnsi="Times New Roman" w:cs="Times New Roman"/>
        </w:rPr>
        <w:t>. Since retiring in 2011 I have continued to be active as a student, writer, and speaker, with various organizations including with </w:t>
      </w:r>
      <w:hyperlink r:id="rId12" w:tgtFrame="_blank" w:history="1">
        <w:r w:rsidRPr="008A0E26">
          <w:rPr>
            <w:rStyle w:val="Hyperlink"/>
            <w:rFonts w:ascii="Times New Roman" w:hAnsi="Times New Roman" w:cs="Times New Roman"/>
          </w:rPr>
          <w:t>The People’s Lobby</w:t>
        </w:r>
      </w:hyperlink>
      <w:r w:rsidRPr="008A0E26">
        <w:rPr>
          <w:rFonts w:ascii="Times New Roman" w:hAnsi="Times New Roman" w:cs="Times New Roman"/>
        </w:rPr>
        <w:t>, </w:t>
      </w:r>
      <w:hyperlink r:id="rId13" w:tgtFrame="_blank" w:history="1">
        <w:r w:rsidRPr="008A0E26">
          <w:rPr>
            <w:rStyle w:val="Hyperlink"/>
            <w:rFonts w:ascii="Times New Roman" w:hAnsi="Times New Roman" w:cs="Times New Roman"/>
          </w:rPr>
          <w:t xml:space="preserve">the Public Banking </w:t>
        </w:r>
        <w:r w:rsidRPr="008A0E26">
          <w:rPr>
            <w:rStyle w:val="Hyperlink"/>
            <w:rFonts w:ascii="Times New Roman" w:hAnsi="Times New Roman" w:cs="Times New Roman"/>
          </w:rPr>
          <w:lastRenderedPageBreak/>
          <w:t>Institute,</w:t>
        </w:r>
      </w:hyperlink>
      <w:r w:rsidRPr="008A0E26">
        <w:rPr>
          <w:rFonts w:ascii="Times New Roman" w:hAnsi="Times New Roman" w:cs="Times New Roman"/>
        </w:rPr>
        <w:t> and </w:t>
      </w:r>
      <w:hyperlink r:id="rId14" w:tgtFrame="_blank" w:history="1">
        <w:r w:rsidRPr="008A0E26">
          <w:rPr>
            <w:rStyle w:val="Hyperlink"/>
            <w:rFonts w:ascii="Times New Roman" w:hAnsi="Times New Roman" w:cs="Times New Roman"/>
          </w:rPr>
          <w:t>The American Monetary Institute</w:t>
        </w:r>
      </w:hyperlink>
      <w:r w:rsidRPr="008A0E26">
        <w:rPr>
          <w:rFonts w:ascii="Times New Roman" w:hAnsi="Times New Roman" w:cs="Times New Roman"/>
        </w:rPr>
        <w:t> (AMI). I gave a talk at the 2022 annual conference of AMI, available </w:t>
      </w:r>
      <w:hyperlink r:id="rId15" w:tgtFrame="_blank" w:history="1">
        <w:r w:rsidRPr="008A0E26">
          <w:rPr>
            <w:rStyle w:val="Hyperlink"/>
            <w:rFonts w:ascii="Times New Roman" w:hAnsi="Times New Roman" w:cs="Times New Roman"/>
          </w:rPr>
          <w:t>here</w:t>
        </w:r>
      </w:hyperlink>
      <w:r w:rsidRPr="008A0E26">
        <w:rPr>
          <w:rFonts w:ascii="Times New Roman" w:hAnsi="Times New Roman" w:cs="Times New Roman"/>
        </w:rPr>
        <w:t>, and again at their 2024 conference, available </w:t>
      </w:r>
      <w:hyperlink r:id="rId16" w:tgtFrame="_blank" w:history="1">
        <w:r w:rsidRPr="008A0E26">
          <w:rPr>
            <w:rStyle w:val="Hyperlink"/>
            <w:rFonts w:ascii="Times New Roman" w:hAnsi="Times New Roman" w:cs="Times New Roman"/>
          </w:rPr>
          <w:t>here</w:t>
        </w:r>
      </w:hyperlink>
      <w:r w:rsidRPr="008A0E26">
        <w:rPr>
          <w:rFonts w:ascii="Times New Roman" w:hAnsi="Times New Roman" w:cs="Times New Roman"/>
        </w:rPr>
        <w:t>. I also continued to be a student of Jonathan Smith and in 2019 published “Locating the Study of Religion in a Theory of the Academy: The Unexamined Relationship Between Jonathan Z. Smith’s Two Careers, available </w:t>
      </w:r>
      <w:hyperlink r:id="rId17" w:tgtFrame="_blank" w:history="1">
        <w:r w:rsidRPr="008A0E26">
          <w:rPr>
            <w:rStyle w:val="Hyperlink"/>
            <w:rFonts w:ascii="Times New Roman" w:hAnsi="Times New Roman" w:cs="Times New Roman"/>
          </w:rPr>
          <w:t>here</w:t>
        </w:r>
      </w:hyperlink>
      <w:r w:rsidRPr="008A0E26">
        <w:rPr>
          <w:rFonts w:ascii="Times New Roman" w:hAnsi="Times New Roman" w:cs="Times New Roman"/>
        </w:rPr>
        <w:t>.</w:t>
      </w:r>
    </w:p>
    <w:p w14:paraId="139E3AC8" w14:textId="77777777" w:rsidR="003B7C0B" w:rsidRPr="008A0E26" w:rsidRDefault="003B7C0B">
      <w:pPr>
        <w:rPr>
          <w:rFonts w:ascii="Times New Roman" w:hAnsi="Times New Roman" w:cs="Times New Roman"/>
        </w:rPr>
      </w:pPr>
    </w:p>
    <w:sectPr w:rsidR="003B7C0B" w:rsidRPr="008A0E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97FC" w14:textId="77777777" w:rsidR="00830238" w:rsidRDefault="00830238" w:rsidP="00735C35">
      <w:pPr>
        <w:spacing w:after="0" w:line="240" w:lineRule="auto"/>
      </w:pPr>
      <w:r>
        <w:separator/>
      </w:r>
    </w:p>
  </w:endnote>
  <w:endnote w:type="continuationSeparator" w:id="0">
    <w:p w14:paraId="05B11F83" w14:textId="77777777" w:rsidR="00830238" w:rsidRDefault="00830238" w:rsidP="0073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65E1" w14:textId="77777777" w:rsidR="00830238" w:rsidRDefault="00830238" w:rsidP="00735C35">
      <w:pPr>
        <w:spacing w:after="0" w:line="240" w:lineRule="auto"/>
      </w:pPr>
      <w:r>
        <w:separator/>
      </w:r>
    </w:p>
  </w:footnote>
  <w:footnote w:type="continuationSeparator" w:id="0">
    <w:p w14:paraId="14814449" w14:textId="77777777" w:rsidR="00830238" w:rsidRDefault="00830238" w:rsidP="00735C35">
      <w:pPr>
        <w:spacing w:after="0" w:line="240" w:lineRule="auto"/>
      </w:pPr>
      <w:r>
        <w:continuationSeparator/>
      </w:r>
    </w:p>
  </w:footnote>
  <w:footnote w:id="1">
    <w:p w14:paraId="67160F20" w14:textId="77777777" w:rsidR="00735C35" w:rsidRDefault="00735C35" w:rsidP="00735C35">
      <w:pPr>
        <w:pStyle w:val="FootnoteText"/>
        <w:rPr>
          <w:b/>
        </w:rPr>
      </w:pPr>
    </w:p>
  </w:footnote>
  <w:footnote w:id="2">
    <w:p w14:paraId="544F3BC1" w14:textId="77777777" w:rsidR="00735C35" w:rsidRPr="000E641F" w:rsidRDefault="00735C35" w:rsidP="00735C35">
      <w:pPr>
        <w:pStyle w:val="FootnoteText"/>
        <w:rPr>
          <w:b/>
        </w:rPr>
      </w:pPr>
      <w:r>
        <w:rPr>
          <w:rStyle w:val="FootnoteReference"/>
        </w:rPr>
        <w:footnoteRef/>
      </w:r>
      <w:r>
        <w:t xml:space="preserve"> Here is the full paragraph: At this stage , the word ‘religion’ does no more than designate that to which one clings, what one protects carefully, what one thus is careful not to neglect. In this sense, understandably, </w:t>
      </w:r>
      <w:r>
        <w:rPr>
          <w:i/>
        </w:rPr>
        <w:t xml:space="preserve">there is no such thing as an irreligious collective. </w:t>
      </w:r>
      <w:r>
        <w:t xml:space="preserve">But there are collecties that </w:t>
      </w:r>
      <w:r>
        <w:rPr>
          <w:i/>
        </w:rPr>
        <w:t>neglect</w:t>
      </w:r>
      <w:r w:rsidRPr="000E641F">
        <w:t xml:space="preserve"> many elements that </w:t>
      </w:r>
      <w:r>
        <w:rPr>
          <w:i/>
        </w:rPr>
        <w:t xml:space="preserve">other </w:t>
      </w:r>
      <w:r>
        <w:t>collectives consider</w:t>
      </w:r>
      <w:r w:rsidRPr="000E641F">
        <w:t xml:space="preserve"> extremely</w:t>
      </w:r>
      <w:r>
        <w:t xml:space="preserve"> important and that they need to care for constantly. To introduce the religioius question again is thus not first of all to embarrass oneself with beliefs in some more or less strange phenomenon, but to become attentive to the shock, the scandal, that the </w:t>
      </w:r>
      <w:r>
        <w:rPr>
          <w:i/>
        </w:rPr>
        <w:t>lack of care</w:t>
      </w:r>
      <w:r>
        <w:t xml:space="preserve"> on the part of one collective can represent for another. </w:t>
      </w:r>
      <w:r w:rsidRPr="000E641F">
        <w:rPr>
          <w:b/>
        </w:rPr>
        <w:t xml:space="preserve">In other words, to be religious is </w:t>
      </w:r>
      <w:r>
        <w:rPr>
          <w:b/>
        </w:rPr>
        <w:t xml:space="preserve">first of all to become attentive to that to which others cling. It is thus, in part, to learn to behave as a diplomat.” </w:t>
      </w:r>
      <w:r>
        <w:rPr>
          <w:i/>
        </w:rPr>
        <w:t>Facing Gaia</w:t>
      </w:r>
      <w:r>
        <w:t>, p. 152.</w:t>
      </w:r>
    </w:p>
  </w:footnote>
  <w:footnote w:id="3">
    <w:p w14:paraId="7EB441FC" w14:textId="77777777" w:rsidR="00735C35" w:rsidRPr="00B1696B" w:rsidRDefault="00735C35" w:rsidP="00735C35">
      <w:pPr>
        <w:rPr>
          <w:sz w:val="20"/>
          <w:szCs w:val="20"/>
        </w:rPr>
      </w:pPr>
      <w:r w:rsidRPr="00B1696B">
        <w:rPr>
          <w:rStyle w:val="FootnoteReference"/>
        </w:rPr>
        <w:footnoteRef/>
      </w:r>
      <w:r w:rsidRPr="00B1696B">
        <w:rPr>
          <w:sz w:val="20"/>
          <w:szCs w:val="20"/>
        </w:rPr>
        <w:t xml:space="preserve">  “the traumatic experience of living through a </w:t>
      </w:r>
      <w:r w:rsidRPr="00B1696B">
        <w:rPr>
          <w:i/>
          <w:sz w:val="20"/>
          <w:szCs w:val="20"/>
        </w:rPr>
        <w:t xml:space="preserve">fifty-year war </w:t>
      </w:r>
      <w:r w:rsidRPr="00B1696B">
        <w:rPr>
          <w:sz w:val="20"/>
          <w:szCs w:val="20"/>
        </w:rPr>
        <w:t xml:space="preserve">of failed attempts. [in which] we have been roundly defeated and defeated again” (3, 4), with the result that “from the President to the humblest agent of administration [in the government], very few, I insist very few. have even a smattering of earth sciene. neither a vague idea of the feedback loops of the planet within which he or she operates nor an inkling of how other cultures, other people even more impacted by the planetary mutations than we are here, are coping with the changes” (p. 6). </w:t>
      </w:r>
    </w:p>
  </w:footnote>
  <w:footnote w:id="4">
    <w:p w14:paraId="64546FCF" w14:textId="77777777" w:rsidR="00735C35" w:rsidRDefault="00735C35" w:rsidP="00735C35">
      <w:r>
        <w:rPr>
          <w:rStyle w:val="FootnoteReference"/>
          <w:rFonts w:eastAsiaTheme="majorEastAsia"/>
        </w:rPr>
        <w:footnoteRef/>
      </w:r>
      <w:r>
        <w:t xml:space="preserve"> </w:t>
      </w:r>
      <w:hyperlink r:id="rId1" w:history="1">
        <w:r w:rsidRPr="00A93B53">
          <w:rPr>
            <w:rStyle w:val="Hyperlink"/>
          </w:rPr>
          <w:t>https://www.youtube.com/watch?v=LKgL92yqygk</w:t>
        </w:r>
      </w:hyperlink>
    </w:p>
    <w:p w14:paraId="16523D6E" w14:textId="77777777" w:rsidR="00735C35" w:rsidRDefault="00735C35" w:rsidP="00735C35"/>
  </w:footnote>
  <w:footnote w:id="5">
    <w:p w14:paraId="6C0B67A5" w14:textId="77777777" w:rsidR="00735C35" w:rsidRPr="00EA4082" w:rsidRDefault="00735C35" w:rsidP="00735C35">
      <w:pPr>
        <w:rPr>
          <w:sz w:val="20"/>
          <w:szCs w:val="26"/>
        </w:rPr>
      </w:pPr>
      <w:r w:rsidRPr="00EA4082">
        <w:rPr>
          <w:rStyle w:val="FootnoteReference"/>
          <w:rFonts w:eastAsiaTheme="majorEastAsia"/>
        </w:rPr>
        <w:footnoteRef/>
      </w:r>
      <w:r w:rsidRPr="00EA4082">
        <w:t xml:space="preserve"> </w:t>
      </w:r>
      <w:r w:rsidRPr="00EA4082">
        <w:rPr>
          <w:sz w:val="20"/>
          <w:szCs w:val="26"/>
        </w:rPr>
        <w:t xml:space="preserve">Decolonizing Post-Colonial Studies and Paradigms of Political-Economy: Transmodernity, </w:t>
      </w:r>
    </w:p>
    <w:p w14:paraId="0C94181C" w14:textId="77777777" w:rsidR="00735C35" w:rsidRPr="00EA4082" w:rsidRDefault="00735C35" w:rsidP="00735C35">
      <w:pPr>
        <w:rPr>
          <w:sz w:val="20"/>
          <w:szCs w:val="26"/>
        </w:rPr>
      </w:pPr>
      <w:r w:rsidRPr="00EA4082">
        <w:rPr>
          <w:sz w:val="20"/>
          <w:szCs w:val="26"/>
        </w:rPr>
        <w:t xml:space="preserve">Decolonial Thinking, and Global Coloniality, in: </w:t>
      </w:r>
      <w:r w:rsidRPr="00EA4082">
        <w:rPr>
          <w:i/>
          <w:sz w:val="20"/>
          <w:szCs w:val="26"/>
        </w:rPr>
        <w:t>Transmodernity: Journal of peripheral cultural production of the Luso-Hispanic world.</w:t>
      </w:r>
      <w:r w:rsidRPr="00EA4082">
        <w:rPr>
          <w:sz w:val="20"/>
          <w:szCs w:val="26"/>
        </w:rPr>
        <w:t>2011, 1/1</w:t>
      </w:r>
    </w:p>
    <w:p w14:paraId="286DA4B1" w14:textId="77777777" w:rsidR="00735C35" w:rsidRPr="00593F48" w:rsidRDefault="00735C35" w:rsidP="00735C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0B"/>
    <w:rsid w:val="00086880"/>
    <w:rsid w:val="00205BE0"/>
    <w:rsid w:val="00257658"/>
    <w:rsid w:val="002F6EF7"/>
    <w:rsid w:val="0038440E"/>
    <w:rsid w:val="003B7C0B"/>
    <w:rsid w:val="00735C35"/>
    <w:rsid w:val="00830238"/>
    <w:rsid w:val="008A0E26"/>
    <w:rsid w:val="008F28C5"/>
    <w:rsid w:val="00DB399F"/>
    <w:rsid w:val="00EC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51A0"/>
  <w15:chartTrackingRefBased/>
  <w15:docId w15:val="{76255C0B-877B-4DDD-BEF9-715C9A29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C0B"/>
    <w:rPr>
      <w:rFonts w:eastAsiaTheme="majorEastAsia" w:cstheme="majorBidi"/>
      <w:color w:val="272727" w:themeColor="text1" w:themeTint="D8"/>
    </w:rPr>
  </w:style>
  <w:style w:type="paragraph" w:styleId="Title">
    <w:name w:val="Title"/>
    <w:basedOn w:val="Normal"/>
    <w:next w:val="Normal"/>
    <w:link w:val="TitleChar"/>
    <w:uiPriority w:val="10"/>
    <w:qFormat/>
    <w:rsid w:val="003B7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C0B"/>
    <w:pPr>
      <w:spacing w:before="160"/>
      <w:jc w:val="center"/>
    </w:pPr>
    <w:rPr>
      <w:i/>
      <w:iCs/>
      <w:color w:val="404040" w:themeColor="text1" w:themeTint="BF"/>
    </w:rPr>
  </w:style>
  <w:style w:type="character" w:customStyle="1" w:styleId="QuoteChar">
    <w:name w:val="Quote Char"/>
    <w:basedOn w:val="DefaultParagraphFont"/>
    <w:link w:val="Quote"/>
    <w:uiPriority w:val="29"/>
    <w:rsid w:val="003B7C0B"/>
    <w:rPr>
      <w:i/>
      <w:iCs/>
      <w:color w:val="404040" w:themeColor="text1" w:themeTint="BF"/>
    </w:rPr>
  </w:style>
  <w:style w:type="paragraph" w:styleId="ListParagraph">
    <w:name w:val="List Paragraph"/>
    <w:basedOn w:val="Normal"/>
    <w:uiPriority w:val="34"/>
    <w:qFormat/>
    <w:rsid w:val="003B7C0B"/>
    <w:pPr>
      <w:ind w:left="720"/>
      <w:contextualSpacing/>
    </w:pPr>
  </w:style>
  <w:style w:type="character" w:styleId="IntenseEmphasis">
    <w:name w:val="Intense Emphasis"/>
    <w:basedOn w:val="DefaultParagraphFont"/>
    <w:uiPriority w:val="21"/>
    <w:qFormat/>
    <w:rsid w:val="003B7C0B"/>
    <w:rPr>
      <w:i/>
      <w:iCs/>
      <w:color w:val="0F4761" w:themeColor="accent1" w:themeShade="BF"/>
    </w:rPr>
  </w:style>
  <w:style w:type="paragraph" w:styleId="IntenseQuote">
    <w:name w:val="Intense Quote"/>
    <w:basedOn w:val="Normal"/>
    <w:next w:val="Normal"/>
    <w:link w:val="IntenseQuoteChar"/>
    <w:uiPriority w:val="30"/>
    <w:qFormat/>
    <w:rsid w:val="003B7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C0B"/>
    <w:rPr>
      <w:i/>
      <w:iCs/>
      <w:color w:val="0F4761" w:themeColor="accent1" w:themeShade="BF"/>
    </w:rPr>
  </w:style>
  <w:style w:type="character" w:styleId="IntenseReference">
    <w:name w:val="Intense Reference"/>
    <w:basedOn w:val="DefaultParagraphFont"/>
    <w:uiPriority w:val="32"/>
    <w:qFormat/>
    <w:rsid w:val="003B7C0B"/>
    <w:rPr>
      <w:b/>
      <w:bCs/>
      <w:smallCaps/>
      <w:color w:val="0F4761" w:themeColor="accent1" w:themeShade="BF"/>
      <w:spacing w:val="5"/>
    </w:rPr>
  </w:style>
  <w:style w:type="character" w:styleId="Hyperlink">
    <w:name w:val="Hyperlink"/>
    <w:basedOn w:val="DefaultParagraphFont"/>
    <w:uiPriority w:val="99"/>
    <w:unhideWhenUsed/>
    <w:rsid w:val="002F6EF7"/>
    <w:rPr>
      <w:color w:val="467886" w:themeColor="hyperlink"/>
      <w:u w:val="single"/>
    </w:rPr>
  </w:style>
  <w:style w:type="character" w:styleId="UnresolvedMention">
    <w:name w:val="Unresolved Mention"/>
    <w:basedOn w:val="DefaultParagraphFont"/>
    <w:uiPriority w:val="99"/>
    <w:semiHidden/>
    <w:unhideWhenUsed/>
    <w:rsid w:val="002F6EF7"/>
    <w:rPr>
      <w:color w:val="605E5C"/>
      <w:shd w:val="clear" w:color="auto" w:fill="E1DFDD"/>
    </w:rPr>
  </w:style>
  <w:style w:type="paragraph" w:styleId="FootnoteText">
    <w:name w:val="footnote text"/>
    <w:basedOn w:val="Normal"/>
    <w:link w:val="FootnoteTextChar1"/>
    <w:uiPriority w:val="99"/>
    <w:rsid w:val="00735C35"/>
    <w:pPr>
      <w:spacing w:after="0" w:line="240" w:lineRule="auto"/>
    </w:pPr>
    <w:rPr>
      <w:rFonts w:ascii="Times New Roman" w:eastAsia="MS Mincho" w:hAnsi="Times New Roman" w:cs="Times New Roman"/>
      <w:kern w:val="0"/>
      <w:sz w:val="20"/>
      <w:szCs w:val="20"/>
      <w:lang w:eastAsia="ja-JP"/>
      <w14:ligatures w14:val="none"/>
    </w:rPr>
  </w:style>
  <w:style w:type="character" w:customStyle="1" w:styleId="FootnoteTextChar">
    <w:name w:val="Footnote Text Char"/>
    <w:basedOn w:val="DefaultParagraphFont"/>
    <w:uiPriority w:val="99"/>
    <w:semiHidden/>
    <w:rsid w:val="00735C35"/>
    <w:rPr>
      <w:sz w:val="20"/>
      <w:szCs w:val="20"/>
    </w:rPr>
  </w:style>
  <w:style w:type="character" w:styleId="FootnoteReference">
    <w:name w:val="footnote reference"/>
    <w:uiPriority w:val="99"/>
    <w:rsid w:val="00735C35"/>
    <w:rPr>
      <w:vertAlign w:val="superscript"/>
    </w:rPr>
  </w:style>
  <w:style w:type="character" w:customStyle="1" w:styleId="FootnoteTextChar1">
    <w:name w:val="Footnote Text Char1"/>
    <w:link w:val="FootnoteText"/>
    <w:uiPriority w:val="99"/>
    <w:rsid w:val="00735C35"/>
    <w:rPr>
      <w:rFonts w:ascii="Times New Roman" w:eastAsia="MS Mincho" w:hAnsi="Times New Roman" w:cs="Times New Roman"/>
      <w:kern w:val="0"/>
      <w:sz w:val="20"/>
      <w:szCs w:val="20"/>
      <w:lang w:eastAsia="ja-JP"/>
      <w14:ligatures w14:val="none"/>
    </w:rPr>
  </w:style>
  <w:style w:type="paragraph" w:styleId="NoSpacing">
    <w:name w:val="No Spacing"/>
    <w:uiPriority w:val="99"/>
    <w:qFormat/>
    <w:rsid w:val="00735C35"/>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4495">
      <w:bodyDiv w:val="1"/>
      <w:marLeft w:val="0"/>
      <w:marRight w:val="0"/>
      <w:marTop w:val="0"/>
      <w:marBottom w:val="0"/>
      <w:divBdr>
        <w:top w:val="none" w:sz="0" w:space="0" w:color="auto"/>
        <w:left w:val="none" w:sz="0" w:space="0" w:color="auto"/>
        <w:bottom w:val="none" w:sz="0" w:space="0" w:color="auto"/>
        <w:right w:val="none" w:sz="0" w:space="0" w:color="auto"/>
      </w:divBdr>
    </w:div>
    <w:div w:id="184158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tary.org/events/2024/2024-ami-monetary-reform-conference/" TargetMode="External"/><Relationship Id="rId13" Type="http://schemas.openxmlformats.org/officeDocument/2006/relationships/hyperlink" Target="https://publicbankinginstitute.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abBf2RqZ1jQ" TargetMode="External"/><Relationship Id="rId12" Type="http://schemas.openxmlformats.org/officeDocument/2006/relationships/hyperlink" Target="https://thepeopleslobbyusa.org/" TargetMode="External"/><Relationship Id="rId17" Type="http://schemas.openxmlformats.org/officeDocument/2006/relationships/hyperlink" Target="https://www.jstor.org/stable/26830463" TargetMode="External"/><Relationship Id="rId2" Type="http://schemas.openxmlformats.org/officeDocument/2006/relationships/settings" Target="settings.xml"/><Relationship Id="rId16" Type="http://schemas.openxmlformats.org/officeDocument/2006/relationships/hyperlink" Target="https://www.youtube.com/watch?v=7Uvizr72JO4" TargetMode="External"/><Relationship Id="rId1" Type="http://schemas.openxmlformats.org/officeDocument/2006/relationships/styles" Target="styles.xml"/><Relationship Id="rId6" Type="http://schemas.openxmlformats.org/officeDocument/2006/relationships/hyperlink" Target="https://www.youtube.com/watch?v=7SuNtj6ye0U" TargetMode="External"/><Relationship Id="rId11" Type="http://schemas.openxmlformats.org/officeDocument/2006/relationships/hyperlink" Target="https://www.okcir.com/product/journal-article-the-university-at-a-crossroads-by-boaventura-de-sousa-santos/" TargetMode="External"/><Relationship Id="rId5" Type="http://schemas.openxmlformats.org/officeDocument/2006/relationships/endnotes" Target="endnotes.xml"/><Relationship Id="rId15" Type="http://schemas.openxmlformats.org/officeDocument/2006/relationships/hyperlink" Target="https://www.youtube.com/watch?v=Sf2i1E1tufo" TargetMode="External"/><Relationship Id="rId10" Type="http://schemas.openxmlformats.org/officeDocument/2006/relationships/hyperlink" Target="https://escholarship.org/content/qt21k6t3fq/qt21k6t3fq.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runo-latour.fr/sites/default/files/181-plus-Vicherat-150ans.pdf" TargetMode="External"/><Relationship Id="rId14" Type="http://schemas.openxmlformats.org/officeDocument/2006/relationships/hyperlink" Target="https://monetary.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LKgL92yqy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7325</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Woll</dc:creator>
  <cp:keywords/>
  <dc:description/>
  <cp:lastModifiedBy>Bruce Woll</cp:lastModifiedBy>
  <cp:revision>6</cp:revision>
  <dcterms:created xsi:type="dcterms:W3CDTF">2025-07-20T16:07:00Z</dcterms:created>
  <dcterms:modified xsi:type="dcterms:W3CDTF">2026-02-17T04:03:00Z</dcterms:modified>
</cp:coreProperties>
</file>